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6E369206" w:rsidR="00441892" w:rsidRPr="0020704A" w:rsidRDefault="00441892" w:rsidP="00441892">
      <w:pPr>
        <w:pStyle w:val="3GPPHeader"/>
        <w:spacing w:after="60"/>
        <w:rPr>
          <w:sz w:val="32"/>
          <w:szCs w:val="32"/>
        </w:rPr>
      </w:pPr>
      <w:r w:rsidRPr="00B43856">
        <w:t>3GPP TSG-RAN WG4 Meeting #10</w:t>
      </w:r>
      <w:r w:rsidR="00C12DBD" w:rsidRPr="00B43856">
        <w:t>8</w:t>
      </w:r>
      <w:r w:rsidR="0085772F" w:rsidRPr="00B43856">
        <w:t>bis</w:t>
      </w:r>
      <w:r w:rsidRPr="00B43856">
        <w:tab/>
      </w:r>
      <w:r w:rsidRPr="00B43856">
        <w:rPr>
          <w:szCs w:val="24"/>
        </w:rPr>
        <w:t>R4-</w:t>
      </w:r>
      <w:r w:rsidR="001979E5" w:rsidRPr="00B43856">
        <w:rPr>
          <w:szCs w:val="24"/>
        </w:rPr>
        <w:t>23</w:t>
      </w:r>
      <w:r w:rsidR="00C12DBD" w:rsidRPr="00B43856">
        <w:rPr>
          <w:szCs w:val="24"/>
        </w:rPr>
        <w:t>1</w:t>
      </w:r>
      <w:r w:rsidR="00B43856" w:rsidRPr="00B43856">
        <w:rPr>
          <w:szCs w:val="24"/>
        </w:rPr>
        <w:t>6081</w:t>
      </w:r>
    </w:p>
    <w:p w14:paraId="2482DA73" w14:textId="77777777" w:rsidR="001653DE" w:rsidRPr="0020704A" w:rsidRDefault="001653DE" w:rsidP="001653DE">
      <w:pPr>
        <w:pStyle w:val="3GPPHeader"/>
      </w:pPr>
      <w:bookmarkStart w:id="0" w:name="OLE_LINK3"/>
      <w:bookmarkStart w:id="1" w:name="OLE_LINK4"/>
      <w:r>
        <w:t>Xiamen</w:t>
      </w:r>
      <w:r w:rsidRPr="0020704A">
        <w:t xml:space="preserve">, </w:t>
      </w:r>
      <w:r>
        <w:t>China</w:t>
      </w:r>
      <w:r w:rsidRPr="0020704A">
        <w:t xml:space="preserve">, </w:t>
      </w:r>
      <w:r>
        <w:t>9</w:t>
      </w:r>
      <w:r w:rsidRPr="0020704A">
        <w:t xml:space="preserve"> – </w:t>
      </w:r>
      <w:r>
        <w:t>13</w:t>
      </w:r>
      <w:r w:rsidRPr="0020704A">
        <w:t xml:space="preserve"> </w:t>
      </w:r>
      <w:r>
        <w:t>October</w:t>
      </w:r>
      <w:r w:rsidRPr="0020704A">
        <w:t xml:space="preserve"> 2023</w:t>
      </w:r>
    </w:p>
    <w:bookmarkEnd w:id="0"/>
    <w:bookmarkEnd w:id="1"/>
    <w:p w14:paraId="65F55581" w14:textId="77777777" w:rsidR="008A22CF" w:rsidRPr="0020704A" w:rsidRDefault="008A22CF" w:rsidP="008A22CF">
      <w:pPr>
        <w:pStyle w:val="3GPPHeader"/>
      </w:pPr>
    </w:p>
    <w:p w14:paraId="0FDE225D" w14:textId="124E0EC0" w:rsidR="008A22CF" w:rsidRPr="00F830CA" w:rsidRDefault="008A22CF" w:rsidP="008A22CF">
      <w:pPr>
        <w:pStyle w:val="3GPPHeader"/>
        <w:rPr>
          <w:sz w:val="22"/>
        </w:rPr>
      </w:pPr>
      <w:r w:rsidRPr="00F830CA">
        <w:rPr>
          <w:sz w:val="22"/>
        </w:rPr>
        <w:t>Agenda Item:</w:t>
      </w:r>
      <w:r w:rsidRPr="00F830CA">
        <w:rPr>
          <w:sz w:val="22"/>
        </w:rPr>
        <w:tab/>
      </w:r>
      <w:r w:rsidR="00E745A6">
        <w:rPr>
          <w:sz w:val="22"/>
        </w:rPr>
        <w:t>5.7.4.2</w:t>
      </w:r>
    </w:p>
    <w:p w14:paraId="57D8FDDC" w14:textId="3F0740B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Source:</w:t>
      </w:r>
      <w:r w:rsidRPr="0020704A">
        <w:rPr>
          <w:sz w:val="22"/>
        </w:rPr>
        <w:tab/>
        <w:t>Ericsson</w:t>
      </w:r>
    </w:p>
    <w:p w14:paraId="3A8FC3FA" w14:textId="46B81864" w:rsidR="008A22CF" w:rsidRPr="0020704A" w:rsidRDefault="008A22CF" w:rsidP="00DF5A49">
      <w:pPr>
        <w:pStyle w:val="3GPPHeader"/>
        <w:ind w:left="1701" w:hanging="1701"/>
        <w:rPr>
          <w:sz w:val="22"/>
        </w:rPr>
      </w:pPr>
      <w:r w:rsidRPr="0020704A">
        <w:rPr>
          <w:sz w:val="22"/>
        </w:rPr>
        <w:t>Title:</w:t>
      </w:r>
      <w:r w:rsidRPr="0020704A">
        <w:rPr>
          <w:sz w:val="22"/>
        </w:rPr>
        <w:tab/>
      </w:r>
      <w:r w:rsidR="009224BC" w:rsidRPr="009224BC">
        <w:rPr>
          <w:sz w:val="22"/>
        </w:rPr>
        <w:t xml:space="preserve">PDSCH demodulation requirements for FR2 UE </w:t>
      </w:r>
      <w:r w:rsidR="004F76E5">
        <w:rPr>
          <w:sz w:val="22"/>
        </w:rPr>
        <w:t>m</w:t>
      </w:r>
      <w:r w:rsidR="009224BC" w:rsidRPr="009224BC">
        <w:rPr>
          <w:sz w:val="22"/>
        </w:rPr>
        <w:t>ulti-Rx reception</w:t>
      </w:r>
    </w:p>
    <w:p w14:paraId="385E2C9B" w14:textId="6597DCC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Document for:</w:t>
      </w:r>
      <w:r w:rsidRPr="0020704A">
        <w:rPr>
          <w:sz w:val="22"/>
        </w:rPr>
        <w:tab/>
      </w:r>
      <w:r w:rsidR="00BC0BED" w:rsidRPr="0020704A">
        <w:rPr>
          <w:sz w:val="22"/>
        </w:rPr>
        <w:t>Discussion</w:t>
      </w:r>
    </w:p>
    <w:p w14:paraId="759CD159" w14:textId="2FACC875" w:rsidR="00891395" w:rsidRPr="0020704A" w:rsidRDefault="00891395" w:rsidP="00891395">
      <w:pPr>
        <w:pStyle w:val="Heading1"/>
        <w:rPr>
          <w:lang w:val="en-US"/>
        </w:rPr>
      </w:pPr>
      <w:r w:rsidRPr="0020704A">
        <w:rPr>
          <w:lang w:val="en-US"/>
        </w:rPr>
        <w:t>1</w:t>
      </w:r>
      <w:r w:rsidR="009B01F8" w:rsidRPr="0020704A">
        <w:rPr>
          <w:lang w:val="en-US"/>
        </w:rPr>
        <w:tab/>
      </w:r>
      <w:r w:rsidR="00A94312" w:rsidRPr="0020704A">
        <w:rPr>
          <w:lang w:val="en-US"/>
        </w:rPr>
        <w:t>Introduction</w:t>
      </w:r>
    </w:p>
    <w:p w14:paraId="5A215CBC" w14:textId="1A124D87" w:rsidR="0025627C" w:rsidRPr="0020704A" w:rsidRDefault="009A4E34" w:rsidP="0025627C">
      <w:r>
        <w:t xml:space="preserve">RAN4#108 agreed with the way forward on </w:t>
      </w:r>
      <w:r w:rsidRPr="009A4E34">
        <w:t>UE demodulation and CSI requirements for FR2 multi-Rx DL reception</w:t>
      </w:r>
      <w:r w:rsidR="00966391">
        <w:t xml:space="preserve"> </w:t>
      </w:r>
      <w:r w:rsidR="00966391">
        <w:fldChar w:fldCharType="begin"/>
      </w:r>
      <w:r w:rsidR="00966391">
        <w:instrText xml:space="preserve"> REF _Ref144826426 \r \h </w:instrText>
      </w:r>
      <w:r w:rsidR="00966391">
        <w:fldChar w:fldCharType="separate"/>
      </w:r>
      <w:r w:rsidR="00CF76EB">
        <w:t>[1]</w:t>
      </w:r>
      <w:r w:rsidR="00966391">
        <w:fldChar w:fldCharType="end"/>
      </w:r>
      <w:r>
        <w:t xml:space="preserve">. </w:t>
      </w:r>
      <w:r w:rsidR="002D113E">
        <w:t xml:space="preserve">This contribution discusses </w:t>
      </w:r>
      <w:r>
        <w:t xml:space="preserve">the remaining open issues on the </w:t>
      </w:r>
      <w:r w:rsidR="00887C92">
        <w:t>PDSCH</w:t>
      </w:r>
      <w:r>
        <w:t xml:space="preserve"> requirements with FR2 UE multi-Rx reception scenario</w:t>
      </w:r>
      <w:r w:rsidR="00F21CAE" w:rsidRPr="0020704A">
        <w:t xml:space="preserve">. </w:t>
      </w:r>
    </w:p>
    <w:p w14:paraId="3EDEE442" w14:textId="41E5E709" w:rsidR="009345C7" w:rsidRDefault="00A94312" w:rsidP="005B2B02">
      <w:pPr>
        <w:pStyle w:val="Heading1"/>
        <w:rPr>
          <w:lang w:val="en-US"/>
        </w:rPr>
      </w:pPr>
      <w:r w:rsidRPr="0020704A">
        <w:rPr>
          <w:lang w:val="en-US"/>
        </w:rPr>
        <w:t>2</w:t>
      </w:r>
      <w:r w:rsidRPr="0020704A">
        <w:rPr>
          <w:lang w:val="en-US"/>
        </w:rPr>
        <w:tab/>
      </w:r>
      <w:r w:rsidR="00097DEE" w:rsidRPr="0020704A">
        <w:rPr>
          <w:lang w:val="en-US"/>
        </w:rPr>
        <w:t>Discussion</w:t>
      </w:r>
    </w:p>
    <w:p w14:paraId="6FB86AF4" w14:textId="28B5B9A4" w:rsidR="00EF1C3B" w:rsidRDefault="00C10C98" w:rsidP="00C10C98">
      <w:pPr>
        <w:pStyle w:val="Heading2"/>
      </w:pPr>
      <w:r>
        <w:t>2.1</w:t>
      </w:r>
      <w:r>
        <w:tab/>
        <w:t>sDCI-based transmission</w:t>
      </w:r>
    </w:p>
    <w:p w14:paraId="5E9F9DD8" w14:textId="6E8FC3CA" w:rsidR="0066775F" w:rsidRPr="0066775F" w:rsidRDefault="0066775F" w:rsidP="0066775F">
      <w:pPr>
        <w:pStyle w:val="Heading3"/>
      </w:pPr>
      <w:r>
        <w:t>2.1.1</w:t>
      </w:r>
      <w:r>
        <w:tab/>
        <w:t>Simulation results</w:t>
      </w:r>
    </w:p>
    <w:p w14:paraId="6762B9DF" w14:textId="6125BD24" w:rsidR="0006334B" w:rsidRDefault="005B4D84" w:rsidP="00AC358E">
      <w:r>
        <w:t>For</w:t>
      </w:r>
      <w:r w:rsidR="00127BB3">
        <w:t xml:space="preserve"> the</w:t>
      </w:r>
      <w:r>
        <w:t xml:space="preserve"> sDCI-based SDM transmission scheme, a</w:t>
      </w:r>
      <w:r w:rsidR="00835362">
        <w:t>ccordi</w:t>
      </w:r>
      <w:r>
        <w:t>ng to the WF</w:t>
      </w:r>
      <w:r w:rsidR="00835362">
        <w:t xml:space="preserve">, </w:t>
      </w:r>
      <w:r>
        <w:t>there are two candidates for evaluation:</w:t>
      </w:r>
      <w:r w:rsidR="00F74238">
        <w:t xml:space="preserve"> 1+1 and/or 2+2. </w:t>
      </w:r>
      <w:r w:rsidR="004B7C68">
        <w:t xml:space="preserve">Since RAN4 are also discussing the time/frequency offset between two TRPs, we have </w:t>
      </w:r>
      <w:r w:rsidR="00CC5831">
        <w:t>4 candidate</w:t>
      </w:r>
      <w:r w:rsidR="004B7C68">
        <w:t>s</w:t>
      </w:r>
      <w:r w:rsidR="00CC5831">
        <w:t xml:space="preserve"> </w:t>
      </w:r>
      <w:r>
        <w:t xml:space="preserve">in total </w:t>
      </w:r>
      <w:r w:rsidR="004B7C68">
        <w:t>a</w:t>
      </w:r>
      <w:r w:rsidR="00CC5831">
        <w:t xml:space="preserve">s listed in </w:t>
      </w:r>
      <w:r w:rsidR="006C47B0">
        <w:fldChar w:fldCharType="begin"/>
      </w:r>
      <w:r w:rsidR="006C47B0">
        <w:instrText xml:space="preserve"> REF _Ref146205278 \h </w:instrText>
      </w:r>
      <w:r w:rsidR="006C47B0">
        <w:fldChar w:fldCharType="separate"/>
      </w:r>
      <w:r w:rsidR="00CF76EB">
        <w:t xml:space="preserve">Table </w:t>
      </w:r>
      <w:r w:rsidR="00CF76EB">
        <w:rPr>
          <w:noProof/>
        </w:rPr>
        <w:t>1</w:t>
      </w:r>
      <w:r w:rsidR="006C47B0">
        <w:fldChar w:fldCharType="end"/>
      </w:r>
      <w:r w:rsidR="006C47B0">
        <w:t xml:space="preserve">. </w:t>
      </w:r>
    </w:p>
    <w:p w14:paraId="36C189CD" w14:textId="78D7E52D" w:rsidR="00835362" w:rsidRDefault="00835362" w:rsidP="00835362">
      <w:pPr>
        <w:pStyle w:val="Caption"/>
      </w:pPr>
      <w:bookmarkStart w:id="2" w:name="_Ref146205278"/>
      <w:r>
        <w:t xml:space="preserve">Table </w:t>
      </w:r>
      <w:fldSimple w:instr=" SEQ Table \* ARABIC ">
        <w:r w:rsidR="00CF76EB">
          <w:rPr>
            <w:noProof/>
          </w:rPr>
          <w:t>1</w:t>
        </w:r>
      </w:fldSimple>
      <w:bookmarkEnd w:id="2"/>
      <w:r>
        <w:tab/>
        <w:t>Test case list for sDCI-based SDM transmission schemes for FR2 multi-Rx panel reception.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3"/>
        <w:gridCol w:w="1248"/>
        <w:gridCol w:w="1137"/>
        <w:gridCol w:w="1070"/>
        <w:gridCol w:w="1267"/>
        <w:gridCol w:w="1372"/>
        <w:gridCol w:w="1102"/>
        <w:gridCol w:w="1270"/>
      </w:tblGrid>
      <w:tr w:rsidR="00835362" w14:paraId="790EF56C" w14:textId="77777777" w:rsidTr="00FC4C49">
        <w:tc>
          <w:tcPr>
            <w:tcW w:w="1163" w:type="dxa"/>
          </w:tcPr>
          <w:p w14:paraId="39D05B22" w14:textId="77777777" w:rsidR="00835362" w:rsidRDefault="00835362" w:rsidP="00FC4C49">
            <w:pPr>
              <w:pStyle w:val="TAH"/>
            </w:pPr>
            <w:r>
              <w:t>Test number</w:t>
            </w:r>
          </w:p>
        </w:tc>
        <w:tc>
          <w:tcPr>
            <w:tcW w:w="1248" w:type="dxa"/>
          </w:tcPr>
          <w:p w14:paraId="09450324" w14:textId="77777777" w:rsidR="00835362" w:rsidRDefault="00835362" w:rsidP="00FC4C49">
            <w:pPr>
              <w:pStyle w:val="TAH"/>
            </w:pPr>
            <w:r>
              <w:t>CBW/SCS (MHz/kHz)</w:t>
            </w:r>
          </w:p>
        </w:tc>
        <w:tc>
          <w:tcPr>
            <w:tcW w:w="1137" w:type="dxa"/>
          </w:tcPr>
          <w:p w14:paraId="3796431C" w14:textId="77777777" w:rsidR="00835362" w:rsidRDefault="00835362" w:rsidP="00FC4C49">
            <w:pPr>
              <w:pStyle w:val="TAH"/>
            </w:pPr>
            <w:r>
              <w:t>MCS per TRP</w:t>
            </w:r>
          </w:p>
        </w:tc>
        <w:tc>
          <w:tcPr>
            <w:tcW w:w="1070" w:type="dxa"/>
          </w:tcPr>
          <w:p w14:paraId="1A996A82" w14:textId="77777777" w:rsidR="00835362" w:rsidRDefault="00835362" w:rsidP="00FC4C49">
            <w:pPr>
              <w:pStyle w:val="TAH"/>
            </w:pPr>
            <w:r>
              <w:t xml:space="preserve">Rank </w:t>
            </w:r>
          </w:p>
        </w:tc>
        <w:tc>
          <w:tcPr>
            <w:tcW w:w="1267" w:type="dxa"/>
          </w:tcPr>
          <w:p w14:paraId="0A97AED5" w14:textId="77777777" w:rsidR="00835362" w:rsidRDefault="00835362" w:rsidP="00FC4C49">
            <w:pPr>
              <w:pStyle w:val="TAH"/>
            </w:pPr>
            <w:r>
              <w:t>Propagation</w:t>
            </w:r>
          </w:p>
        </w:tc>
        <w:tc>
          <w:tcPr>
            <w:tcW w:w="1372" w:type="dxa"/>
          </w:tcPr>
          <w:p w14:paraId="781ADE4B" w14:textId="77777777" w:rsidR="00835362" w:rsidRDefault="00835362" w:rsidP="00FC4C49">
            <w:pPr>
              <w:pStyle w:val="TAH"/>
            </w:pPr>
            <w:r>
              <w:t>Antenna configuration per TRP per Rx panel</w:t>
            </w:r>
          </w:p>
        </w:tc>
        <w:tc>
          <w:tcPr>
            <w:tcW w:w="1102" w:type="dxa"/>
          </w:tcPr>
          <w:p w14:paraId="39CED6F0" w14:textId="77777777" w:rsidR="00835362" w:rsidRDefault="00835362" w:rsidP="00FC4C49">
            <w:pPr>
              <w:pStyle w:val="TAH"/>
            </w:pPr>
            <w:r>
              <w:t>Cross talk power ratio (</w:t>
            </w:r>
            <w:r>
              <w:rPr>
                <w:rFonts w:cs="Arial"/>
              </w:rPr>
              <w:t>ρ</w:t>
            </w:r>
            <w:r>
              <w:t>)</w:t>
            </w:r>
          </w:p>
        </w:tc>
        <w:tc>
          <w:tcPr>
            <w:tcW w:w="1270" w:type="dxa"/>
          </w:tcPr>
          <w:p w14:paraId="4F187A0C" w14:textId="77777777" w:rsidR="00835362" w:rsidRDefault="00835362" w:rsidP="00FC4C49">
            <w:pPr>
              <w:pStyle w:val="TAH"/>
            </w:pPr>
            <w:r>
              <w:t>Time / Frequency offset</w:t>
            </w:r>
          </w:p>
        </w:tc>
      </w:tr>
      <w:tr w:rsidR="00835362" w14:paraId="7587ECE8" w14:textId="77777777" w:rsidTr="00FC4C49">
        <w:tc>
          <w:tcPr>
            <w:tcW w:w="1163" w:type="dxa"/>
          </w:tcPr>
          <w:p w14:paraId="4DEA32FC" w14:textId="77777777" w:rsidR="00835362" w:rsidRDefault="00835362" w:rsidP="00FC4C49">
            <w:pPr>
              <w:pStyle w:val="TAC"/>
            </w:pPr>
            <w:r>
              <w:t>1-1</w:t>
            </w:r>
          </w:p>
        </w:tc>
        <w:tc>
          <w:tcPr>
            <w:tcW w:w="1248" w:type="dxa"/>
          </w:tcPr>
          <w:p w14:paraId="2CB2C60A" w14:textId="77777777" w:rsidR="00835362" w:rsidRDefault="00835362" w:rsidP="00FC4C49">
            <w:pPr>
              <w:pStyle w:val="TAC"/>
            </w:pPr>
            <w:r>
              <w:t>100/120</w:t>
            </w:r>
          </w:p>
        </w:tc>
        <w:tc>
          <w:tcPr>
            <w:tcW w:w="1137" w:type="dxa"/>
          </w:tcPr>
          <w:p w14:paraId="616434F6" w14:textId="77777777" w:rsidR="00835362" w:rsidRDefault="00835362" w:rsidP="00FC4C49">
            <w:pPr>
              <w:pStyle w:val="TAC"/>
            </w:pPr>
            <w:r>
              <w:t>MCS17</w:t>
            </w:r>
          </w:p>
        </w:tc>
        <w:tc>
          <w:tcPr>
            <w:tcW w:w="1070" w:type="dxa"/>
          </w:tcPr>
          <w:p w14:paraId="5C50BE92" w14:textId="77777777" w:rsidR="00835362" w:rsidRDefault="00835362" w:rsidP="00FC4C49">
            <w:pPr>
              <w:pStyle w:val="TAC"/>
            </w:pPr>
            <w:r>
              <w:t>1+1</w:t>
            </w:r>
          </w:p>
        </w:tc>
        <w:tc>
          <w:tcPr>
            <w:tcW w:w="1267" w:type="dxa"/>
          </w:tcPr>
          <w:p w14:paraId="20ABD4E3" w14:textId="77777777" w:rsidR="00835362" w:rsidRDefault="00835362" w:rsidP="00FC4C49">
            <w:pPr>
              <w:pStyle w:val="TAC"/>
            </w:pPr>
            <w:r>
              <w:t>TDLA30-75</w:t>
            </w:r>
          </w:p>
        </w:tc>
        <w:tc>
          <w:tcPr>
            <w:tcW w:w="1372" w:type="dxa"/>
          </w:tcPr>
          <w:p w14:paraId="7B12C6E0" w14:textId="77777777" w:rsidR="00835362" w:rsidRDefault="00835362" w:rsidP="00FC4C49">
            <w:pPr>
              <w:pStyle w:val="TAC"/>
            </w:pPr>
            <w:r>
              <w:t>2x2 XP (</w:t>
            </w:r>
            <w:r>
              <w:rPr>
                <w:rFonts w:cs="Arial"/>
              </w:rPr>
              <w:t>α=β=0, γ=0.0625</w:t>
            </w:r>
            <w:r>
              <w:t>)</w:t>
            </w:r>
          </w:p>
        </w:tc>
        <w:tc>
          <w:tcPr>
            <w:tcW w:w="1102" w:type="dxa"/>
          </w:tcPr>
          <w:p w14:paraId="1A648B58" w14:textId="77777777" w:rsidR="00835362" w:rsidRDefault="00835362" w:rsidP="00FC4C49">
            <w:pPr>
              <w:pStyle w:val="TAC"/>
            </w:pPr>
            <w:r>
              <w:t>-6dB</w:t>
            </w:r>
          </w:p>
        </w:tc>
        <w:tc>
          <w:tcPr>
            <w:tcW w:w="1270" w:type="dxa"/>
          </w:tcPr>
          <w:p w14:paraId="1E426E23" w14:textId="77777777" w:rsidR="00835362" w:rsidRDefault="00835362" w:rsidP="00FC4C49">
            <w:pPr>
              <w:pStyle w:val="TAC"/>
            </w:pPr>
            <w:r w:rsidRPr="005F7070">
              <w:t>-0.0625us, 600Hz</w:t>
            </w:r>
          </w:p>
        </w:tc>
      </w:tr>
      <w:tr w:rsidR="00835362" w14:paraId="40FB5F69" w14:textId="77777777" w:rsidTr="00FC4C49">
        <w:tc>
          <w:tcPr>
            <w:tcW w:w="1163" w:type="dxa"/>
          </w:tcPr>
          <w:p w14:paraId="7A988952" w14:textId="77777777" w:rsidR="00835362" w:rsidRDefault="00835362" w:rsidP="00FC4C49">
            <w:pPr>
              <w:pStyle w:val="TAC"/>
            </w:pPr>
            <w:r>
              <w:t>1-2</w:t>
            </w:r>
          </w:p>
        </w:tc>
        <w:tc>
          <w:tcPr>
            <w:tcW w:w="1248" w:type="dxa"/>
          </w:tcPr>
          <w:p w14:paraId="48D91788" w14:textId="77777777" w:rsidR="00835362" w:rsidRDefault="00835362" w:rsidP="00FC4C49">
            <w:pPr>
              <w:pStyle w:val="TAC"/>
            </w:pPr>
            <w:r>
              <w:t>100/120</w:t>
            </w:r>
          </w:p>
        </w:tc>
        <w:tc>
          <w:tcPr>
            <w:tcW w:w="1137" w:type="dxa"/>
          </w:tcPr>
          <w:p w14:paraId="4B68A947" w14:textId="77777777" w:rsidR="00835362" w:rsidRDefault="00835362" w:rsidP="00FC4C49">
            <w:pPr>
              <w:pStyle w:val="TAC"/>
            </w:pPr>
            <w:r>
              <w:t>MCS17</w:t>
            </w:r>
          </w:p>
        </w:tc>
        <w:tc>
          <w:tcPr>
            <w:tcW w:w="1070" w:type="dxa"/>
          </w:tcPr>
          <w:p w14:paraId="0932DFB7" w14:textId="77777777" w:rsidR="00835362" w:rsidRDefault="00835362" w:rsidP="00FC4C49">
            <w:pPr>
              <w:pStyle w:val="TAC"/>
            </w:pPr>
            <w:r>
              <w:t>1+1</w:t>
            </w:r>
          </w:p>
        </w:tc>
        <w:tc>
          <w:tcPr>
            <w:tcW w:w="1267" w:type="dxa"/>
          </w:tcPr>
          <w:p w14:paraId="7FBD1790" w14:textId="77777777" w:rsidR="00835362" w:rsidRDefault="00835362" w:rsidP="00FC4C49">
            <w:pPr>
              <w:pStyle w:val="TAC"/>
            </w:pPr>
            <w:r>
              <w:t>TDLA30-75</w:t>
            </w:r>
          </w:p>
        </w:tc>
        <w:tc>
          <w:tcPr>
            <w:tcW w:w="1372" w:type="dxa"/>
          </w:tcPr>
          <w:p w14:paraId="143DF656" w14:textId="77777777" w:rsidR="00835362" w:rsidRDefault="00835362" w:rsidP="00FC4C49">
            <w:pPr>
              <w:pStyle w:val="TAC"/>
            </w:pPr>
            <w:r>
              <w:t>2x2 XP (</w:t>
            </w:r>
            <w:r>
              <w:rPr>
                <w:rFonts w:cs="Arial"/>
              </w:rPr>
              <w:t>α=β=0, γ=0.0625</w:t>
            </w:r>
            <w:r>
              <w:t>)</w:t>
            </w:r>
          </w:p>
        </w:tc>
        <w:tc>
          <w:tcPr>
            <w:tcW w:w="1102" w:type="dxa"/>
          </w:tcPr>
          <w:p w14:paraId="28200102" w14:textId="77777777" w:rsidR="00835362" w:rsidRDefault="00835362" w:rsidP="00FC4C49">
            <w:pPr>
              <w:pStyle w:val="TAC"/>
            </w:pPr>
            <w:r>
              <w:t>-6dB</w:t>
            </w:r>
          </w:p>
        </w:tc>
        <w:tc>
          <w:tcPr>
            <w:tcW w:w="1270" w:type="dxa"/>
          </w:tcPr>
          <w:p w14:paraId="6ED3734E" w14:textId="77777777" w:rsidR="00835362" w:rsidRDefault="00835362" w:rsidP="00FC4C49">
            <w:pPr>
              <w:pStyle w:val="TAC"/>
            </w:pPr>
            <w:r w:rsidRPr="005F7070">
              <w:t>0.25us, 0Hz</w:t>
            </w:r>
          </w:p>
        </w:tc>
      </w:tr>
      <w:tr w:rsidR="00835362" w14:paraId="3A3557C6" w14:textId="77777777" w:rsidTr="00FC4C49">
        <w:tc>
          <w:tcPr>
            <w:tcW w:w="1163" w:type="dxa"/>
          </w:tcPr>
          <w:p w14:paraId="06882487" w14:textId="77777777" w:rsidR="00835362" w:rsidRDefault="00835362" w:rsidP="00FC4C49">
            <w:pPr>
              <w:pStyle w:val="TAC"/>
            </w:pPr>
            <w:r>
              <w:t>2-1</w:t>
            </w:r>
          </w:p>
        </w:tc>
        <w:tc>
          <w:tcPr>
            <w:tcW w:w="1248" w:type="dxa"/>
          </w:tcPr>
          <w:p w14:paraId="2FEDF94E" w14:textId="77777777" w:rsidR="00835362" w:rsidRDefault="00835362" w:rsidP="00FC4C49">
            <w:pPr>
              <w:pStyle w:val="TAC"/>
            </w:pPr>
            <w:r>
              <w:t>100/120</w:t>
            </w:r>
          </w:p>
        </w:tc>
        <w:tc>
          <w:tcPr>
            <w:tcW w:w="1137" w:type="dxa"/>
          </w:tcPr>
          <w:p w14:paraId="5781E9E5" w14:textId="77777777" w:rsidR="00835362" w:rsidRDefault="00835362" w:rsidP="00FC4C49">
            <w:pPr>
              <w:pStyle w:val="TAC"/>
            </w:pPr>
            <w:r>
              <w:t>MCS13</w:t>
            </w:r>
          </w:p>
        </w:tc>
        <w:tc>
          <w:tcPr>
            <w:tcW w:w="1070" w:type="dxa"/>
          </w:tcPr>
          <w:p w14:paraId="2DF6D7C0" w14:textId="77777777" w:rsidR="00835362" w:rsidRDefault="00835362" w:rsidP="00FC4C49">
            <w:pPr>
              <w:pStyle w:val="TAC"/>
            </w:pPr>
            <w:r>
              <w:t>2+2</w:t>
            </w:r>
          </w:p>
        </w:tc>
        <w:tc>
          <w:tcPr>
            <w:tcW w:w="1267" w:type="dxa"/>
          </w:tcPr>
          <w:p w14:paraId="71BFA741" w14:textId="77777777" w:rsidR="00835362" w:rsidRDefault="00835362" w:rsidP="00FC4C49">
            <w:pPr>
              <w:pStyle w:val="TAC"/>
            </w:pPr>
            <w:r>
              <w:t>TDLA30-75</w:t>
            </w:r>
          </w:p>
        </w:tc>
        <w:tc>
          <w:tcPr>
            <w:tcW w:w="1372" w:type="dxa"/>
          </w:tcPr>
          <w:p w14:paraId="608065E4" w14:textId="77777777" w:rsidR="00835362" w:rsidRDefault="00835362" w:rsidP="00FC4C49">
            <w:pPr>
              <w:pStyle w:val="TAC"/>
            </w:pPr>
            <w:r>
              <w:t>2x2 XP (</w:t>
            </w:r>
            <w:r>
              <w:rPr>
                <w:rFonts w:cs="Arial"/>
              </w:rPr>
              <w:t>α=β=0, γ=0.0625</w:t>
            </w:r>
            <w:r>
              <w:t>)</w:t>
            </w:r>
          </w:p>
        </w:tc>
        <w:tc>
          <w:tcPr>
            <w:tcW w:w="1102" w:type="dxa"/>
          </w:tcPr>
          <w:p w14:paraId="38D1D0A4" w14:textId="77777777" w:rsidR="00835362" w:rsidRDefault="00835362" w:rsidP="00FC4C49">
            <w:pPr>
              <w:pStyle w:val="TAC"/>
            </w:pPr>
            <w:r>
              <w:t>-12dB</w:t>
            </w:r>
          </w:p>
        </w:tc>
        <w:tc>
          <w:tcPr>
            <w:tcW w:w="1270" w:type="dxa"/>
          </w:tcPr>
          <w:p w14:paraId="643E043C" w14:textId="77777777" w:rsidR="00835362" w:rsidRDefault="00835362" w:rsidP="00FC4C49">
            <w:pPr>
              <w:pStyle w:val="TAC"/>
            </w:pPr>
            <w:r w:rsidRPr="005F7070">
              <w:t>-0.0625us, 600Hz</w:t>
            </w:r>
          </w:p>
        </w:tc>
      </w:tr>
      <w:tr w:rsidR="00835362" w14:paraId="371D3CA5" w14:textId="77777777" w:rsidTr="00FC4C49">
        <w:tc>
          <w:tcPr>
            <w:tcW w:w="1163" w:type="dxa"/>
          </w:tcPr>
          <w:p w14:paraId="2B7528F0" w14:textId="77777777" w:rsidR="00835362" w:rsidRDefault="00835362" w:rsidP="00FC4C49">
            <w:pPr>
              <w:pStyle w:val="TAC"/>
            </w:pPr>
            <w:r>
              <w:t>2-2</w:t>
            </w:r>
          </w:p>
        </w:tc>
        <w:tc>
          <w:tcPr>
            <w:tcW w:w="1248" w:type="dxa"/>
          </w:tcPr>
          <w:p w14:paraId="48B04924" w14:textId="77777777" w:rsidR="00835362" w:rsidRDefault="00835362" w:rsidP="00FC4C49">
            <w:pPr>
              <w:pStyle w:val="TAC"/>
            </w:pPr>
            <w:r>
              <w:t>100/120</w:t>
            </w:r>
          </w:p>
        </w:tc>
        <w:tc>
          <w:tcPr>
            <w:tcW w:w="1137" w:type="dxa"/>
          </w:tcPr>
          <w:p w14:paraId="2DF2CEA2" w14:textId="77777777" w:rsidR="00835362" w:rsidRDefault="00835362" w:rsidP="00FC4C49">
            <w:pPr>
              <w:pStyle w:val="TAC"/>
            </w:pPr>
            <w:r>
              <w:t>MCS13</w:t>
            </w:r>
          </w:p>
        </w:tc>
        <w:tc>
          <w:tcPr>
            <w:tcW w:w="1070" w:type="dxa"/>
          </w:tcPr>
          <w:p w14:paraId="56EDED8C" w14:textId="77777777" w:rsidR="00835362" w:rsidRDefault="00835362" w:rsidP="00FC4C49">
            <w:pPr>
              <w:pStyle w:val="TAC"/>
            </w:pPr>
            <w:r>
              <w:t>2+2</w:t>
            </w:r>
          </w:p>
        </w:tc>
        <w:tc>
          <w:tcPr>
            <w:tcW w:w="1267" w:type="dxa"/>
          </w:tcPr>
          <w:p w14:paraId="00BF05C1" w14:textId="77777777" w:rsidR="00835362" w:rsidRDefault="00835362" w:rsidP="00FC4C49">
            <w:pPr>
              <w:pStyle w:val="TAC"/>
            </w:pPr>
            <w:r>
              <w:t>TDLA30-75</w:t>
            </w:r>
          </w:p>
        </w:tc>
        <w:tc>
          <w:tcPr>
            <w:tcW w:w="1372" w:type="dxa"/>
          </w:tcPr>
          <w:p w14:paraId="3B4C7430" w14:textId="77777777" w:rsidR="00835362" w:rsidRDefault="00835362" w:rsidP="00FC4C49">
            <w:pPr>
              <w:pStyle w:val="TAC"/>
            </w:pPr>
            <w:r>
              <w:t>2x2 XP (</w:t>
            </w:r>
            <w:r>
              <w:rPr>
                <w:rFonts w:cs="Arial"/>
              </w:rPr>
              <w:t>α=β=0, γ=0.0625</w:t>
            </w:r>
            <w:r>
              <w:t>)</w:t>
            </w:r>
          </w:p>
        </w:tc>
        <w:tc>
          <w:tcPr>
            <w:tcW w:w="1102" w:type="dxa"/>
          </w:tcPr>
          <w:p w14:paraId="7F121C51" w14:textId="77777777" w:rsidR="00835362" w:rsidRDefault="00835362" w:rsidP="00FC4C49">
            <w:pPr>
              <w:pStyle w:val="TAC"/>
            </w:pPr>
            <w:r>
              <w:t>-12dB</w:t>
            </w:r>
          </w:p>
        </w:tc>
        <w:tc>
          <w:tcPr>
            <w:tcW w:w="1270" w:type="dxa"/>
          </w:tcPr>
          <w:p w14:paraId="74D554A5" w14:textId="77777777" w:rsidR="00835362" w:rsidRDefault="00835362" w:rsidP="00FC4C49">
            <w:pPr>
              <w:pStyle w:val="TAC"/>
            </w:pPr>
            <w:r w:rsidRPr="005F7070">
              <w:t>0.25us, 0Hz</w:t>
            </w:r>
          </w:p>
        </w:tc>
      </w:tr>
    </w:tbl>
    <w:p w14:paraId="2D24C250" w14:textId="27F2B6C3" w:rsidR="00AC358E" w:rsidRDefault="00AC358E" w:rsidP="00A66DDF"/>
    <w:p w14:paraId="30D56EF5" w14:textId="3B0B7CBD" w:rsidR="004A3C69" w:rsidRDefault="000E7E4E" w:rsidP="000E7E4E">
      <w:pPr>
        <w:pStyle w:val="Caption"/>
      </w:pPr>
      <w:bookmarkStart w:id="3" w:name="_Ref146205801"/>
      <w:r>
        <w:t xml:space="preserve">Table </w:t>
      </w:r>
      <w:fldSimple w:instr=" SEQ Table \* ARABIC ">
        <w:r w:rsidR="00CF76EB">
          <w:rPr>
            <w:noProof/>
          </w:rPr>
          <w:t>2</w:t>
        </w:r>
      </w:fldSimple>
      <w:bookmarkEnd w:id="3"/>
      <w:r>
        <w:tab/>
        <w:t xml:space="preserve">Test parameters for sDCI-based SDM transmission schemes for FR2 multi-Rx panel reception.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630"/>
        <w:gridCol w:w="2250"/>
        <w:gridCol w:w="639"/>
        <w:gridCol w:w="2170"/>
        <w:gridCol w:w="2481"/>
      </w:tblGrid>
      <w:tr w:rsidR="00CC1E7D" w:rsidRPr="00CC1E7D" w14:paraId="4B159ADF" w14:textId="77777777" w:rsidTr="004A0817">
        <w:trPr>
          <w:trHeight w:val="73"/>
          <w:jc w:val="center"/>
        </w:trPr>
        <w:tc>
          <w:tcPr>
            <w:tcW w:w="4315" w:type="dxa"/>
            <w:gridSpan w:val="3"/>
            <w:vMerge w:val="restart"/>
            <w:shd w:val="clear" w:color="auto" w:fill="auto"/>
            <w:vAlign w:val="center"/>
          </w:tcPr>
          <w:p w14:paraId="4BA79622" w14:textId="77777777" w:rsidR="00CC1E7D" w:rsidRPr="00CC1E7D" w:rsidRDefault="00CC1E7D" w:rsidP="00CC1E7D">
            <w:pPr>
              <w:pStyle w:val="TAH"/>
            </w:pPr>
            <w:r w:rsidRPr="00CC1E7D">
              <w:lastRenderedPageBreak/>
              <w:t>Parameter</w:t>
            </w:r>
          </w:p>
        </w:tc>
        <w:tc>
          <w:tcPr>
            <w:tcW w:w="639" w:type="dxa"/>
            <w:vMerge w:val="restart"/>
            <w:shd w:val="clear" w:color="auto" w:fill="auto"/>
            <w:vAlign w:val="center"/>
          </w:tcPr>
          <w:p w14:paraId="773760C1" w14:textId="77777777" w:rsidR="00CC1E7D" w:rsidRPr="00CC1E7D" w:rsidRDefault="00CC1E7D" w:rsidP="00CC1E7D">
            <w:pPr>
              <w:pStyle w:val="TAH"/>
            </w:pPr>
            <w:r w:rsidRPr="00CC1E7D">
              <w:t>Unit</w:t>
            </w:r>
          </w:p>
        </w:tc>
        <w:tc>
          <w:tcPr>
            <w:tcW w:w="4651" w:type="dxa"/>
            <w:gridSpan w:val="2"/>
            <w:shd w:val="clear" w:color="auto" w:fill="auto"/>
          </w:tcPr>
          <w:p w14:paraId="2287B41E" w14:textId="77777777" w:rsidR="00CC1E7D" w:rsidRPr="00CC1E7D" w:rsidRDefault="00CC1E7D" w:rsidP="00CC1E7D">
            <w:pPr>
              <w:pStyle w:val="TAH"/>
            </w:pPr>
            <w:r w:rsidRPr="00CC1E7D">
              <w:t>Value</w:t>
            </w:r>
          </w:p>
        </w:tc>
      </w:tr>
      <w:tr w:rsidR="00CC1E7D" w:rsidRPr="00CC1E7D" w14:paraId="47FE5A44" w14:textId="77777777" w:rsidTr="004A0817">
        <w:trPr>
          <w:trHeight w:val="73"/>
          <w:jc w:val="center"/>
        </w:trPr>
        <w:tc>
          <w:tcPr>
            <w:tcW w:w="4315" w:type="dxa"/>
            <w:gridSpan w:val="3"/>
            <w:vMerge/>
            <w:shd w:val="clear" w:color="auto" w:fill="auto"/>
          </w:tcPr>
          <w:p w14:paraId="16E32ACA" w14:textId="77777777" w:rsidR="00CC1E7D" w:rsidRPr="00CC1E7D" w:rsidRDefault="00CC1E7D" w:rsidP="00CC1E7D">
            <w:pPr>
              <w:pStyle w:val="TAH"/>
            </w:pPr>
          </w:p>
        </w:tc>
        <w:tc>
          <w:tcPr>
            <w:tcW w:w="639" w:type="dxa"/>
            <w:vMerge/>
            <w:shd w:val="clear" w:color="auto" w:fill="auto"/>
          </w:tcPr>
          <w:p w14:paraId="23ED4FB1" w14:textId="77777777" w:rsidR="00CC1E7D" w:rsidRPr="00CC1E7D" w:rsidRDefault="00CC1E7D" w:rsidP="00CC1E7D">
            <w:pPr>
              <w:pStyle w:val="TAH"/>
            </w:pPr>
          </w:p>
        </w:tc>
        <w:tc>
          <w:tcPr>
            <w:tcW w:w="2170" w:type="dxa"/>
            <w:shd w:val="clear" w:color="auto" w:fill="auto"/>
          </w:tcPr>
          <w:p w14:paraId="6216F7A4" w14:textId="77777777" w:rsidR="00CC1E7D" w:rsidRPr="00CC1E7D" w:rsidRDefault="00CC1E7D" w:rsidP="00CC1E7D">
            <w:pPr>
              <w:pStyle w:val="TAH"/>
            </w:pPr>
            <w:r w:rsidRPr="00CC1E7D">
              <w:t>TRxP #1(Note 1)</w:t>
            </w:r>
          </w:p>
        </w:tc>
        <w:tc>
          <w:tcPr>
            <w:tcW w:w="2481" w:type="dxa"/>
            <w:shd w:val="clear" w:color="auto" w:fill="auto"/>
          </w:tcPr>
          <w:p w14:paraId="26272D37" w14:textId="77777777" w:rsidR="00CC1E7D" w:rsidRPr="00CC1E7D" w:rsidRDefault="00CC1E7D" w:rsidP="00CC1E7D">
            <w:pPr>
              <w:pStyle w:val="TAH"/>
            </w:pPr>
            <w:r w:rsidRPr="00CC1E7D">
              <w:t>TRxP #2(Note 1)</w:t>
            </w:r>
          </w:p>
        </w:tc>
      </w:tr>
      <w:tr w:rsidR="00CC1E7D" w:rsidRPr="00CC1E7D" w14:paraId="2E95AE14" w14:textId="77777777" w:rsidTr="004A0817">
        <w:trPr>
          <w:trHeight w:val="178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03D9C0E4" w14:textId="77777777" w:rsidR="00CC1E7D" w:rsidRPr="00CC1E7D" w:rsidRDefault="00CC1E7D" w:rsidP="00CC1E7D">
            <w:pPr>
              <w:pStyle w:val="TAC"/>
            </w:pPr>
            <w:r w:rsidRPr="00CC1E7D">
              <w:t>Transmit TRxP of SSB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3C9AAAB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7AA532AA" w14:textId="77777777" w:rsidR="00CC1E7D" w:rsidRPr="00CC1E7D" w:rsidRDefault="00CC1E7D" w:rsidP="00CC1E7D">
            <w:pPr>
              <w:pStyle w:val="TAC"/>
            </w:pPr>
            <w:r w:rsidRPr="00CC1E7D">
              <w:t>TRxP #1</w:t>
            </w:r>
          </w:p>
        </w:tc>
      </w:tr>
      <w:tr w:rsidR="00CC1E7D" w:rsidRPr="00CC1E7D" w14:paraId="04B05EDC" w14:textId="77777777" w:rsidTr="004A0817">
        <w:trPr>
          <w:trHeight w:val="178"/>
          <w:jc w:val="center"/>
        </w:trPr>
        <w:tc>
          <w:tcPr>
            <w:tcW w:w="2065" w:type="dxa"/>
            <w:gridSpan w:val="2"/>
            <w:vMerge w:val="restart"/>
            <w:shd w:val="clear" w:color="auto" w:fill="auto"/>
            <w:vAlign w:val="center"/>
          </w:tcPr>
          <w:p w14:paraId="3F43F4BB" w14:textId="77777777" w:rsidR="00CC1E7D" w:rsidRPr="00CC1E7D" w:rsidRDefault="00CC1E7D" w:rsidP="00CC1E7D">
            <w:pPr>
              <w:pStyle w:val="TAC"/>
            </w:pPr>
            <w:r w:rsidRPr="00CC1E7D">
              <w:t>PDCCH configuration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D107E01" w14:textId="77777777" w:rsidR="00CC1E7D" w:rsidRPr="00CC1E7D" w:rsidRDefault="00CC1E7D" w:rsidP="00CC1E7D">
            <w:pPr>
              <w:pStyle w:val="TAC"/>
            </w:pPr>
            <w:r w:rsidRPr="00CC1E7D">
              <w:t>TCI state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CBEBE8F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6CA157C0" w14:textId="77777777" w:rsidR="00CC1E7D" w:rsidRPr="00CC1E7D" w:rsidRDefault="00CC1E7D" w:rsidP="00CC1E7D">
            <w:pPr>
              <w:pStyle w:val="TAC"/>
            </w:pPr>
            <w:r w:rsidRPr="00CC1E7D">
              <w:t>TCI State #1</w:t>
            </w:r>
          </w:p>
        </w:tc>
      </w:tr>
      <w:tr w:rsidR="00CC1E7D" w:rsidRPr="00CC1E7D" w14:paraId="0DAF40AB" w14:textId="77777777" w:rsidTr="004A0817">
        <w:trPr>
          <w:trHeight w:val="142"/>
          <w:jc w:val="center"/>
        </w:trPr>
        <w:tc>
          <w:tcPr>
            <w:tcW w:w="2065" w:type="dxa"/>
            <w:gridSpan w:val="2"/>
            <w:vMerge/>
            <w:shd w:val="clear" w:color="auto" w:fill="auto"/>
            <w:vAlign w:val="center"/>
          </w:tcPr>
          <w:p w14:paraId="7D33C601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46401B62" w14:textId="77777777" w:rsidR="00CC1E7D" w:rsidRPr="00CC1E7D" w:rsidRDefault="00CC1E7D" w:rsidP="00CC1E7D">
            <w:pPr>
              <w:pStyle w:val="TAC"/>
            </w:pPr>
            <w:r w:rsidRPr="00CC1E7D">
              <w:t>CORESETPoolIndex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46764BB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2D902384" w14:textId="77777777" w:rsidR="00CC1E7D" w:rsidRPr="00CC1E7D" w:rsidRDefault="00CC1E7D" w:rsidP="00CC1E7D">
            <w:pPr>
              <w:pStyle w:val="TAC"/>
            </w:pPr>
            <w:r w:rsidRPr="00CC1E7D">
              <w:t>0</w:t>
            </w:r>
          </w:p>
        </w:tc>
      </w:tr>
      <w:tr w:rsidR="00CC1E7D" w:rsidRPr="00CC1E7D" w14:paraId="09C6949E" w14:textId="77777777" w:rsidTr="004A0817">
        <w:trPr>
          <w:trHeight w:val="178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17509F10" w14:textId="77777777" w:rsidR="00CC1E7D" w:rsidRPr="00CC1E7D" w:rsidRDefault="00CC1E7D" w:rsidP="00CC1E7D">
            <w:pPr>
              <w:pStyle w:val="TAC"/>
            </w:pPr>
            <w:r w:rsidRPr="00CC1E7D">
              <w:t>Duplex mode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AF2F278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254CAE47" w14:textId="77777777" w:rsidR="00CC1E7D" w:rsidRPr="00CC1E7D" w:rsidRDefault="00CC1E7D" w:rsidP="00CC1E7D">
            <w:pPr>
              <w:pStyle w:val="TAC"/>
            </w:pPr>
            <w:r w:rsidRPr="00CC1E7D">
              <w:t>TDD</w:t>
            </w:r>
          </w:p>
        </w:tc>
      </w:tr>
      <w:tr w:rsidR="00CC1E7D" w:rsidRPr="00CC1E7D" w14:paraId="4AF6D931" w14:textId="77777777" w:rsidTr="004A0817">
        <w:trPr>
          <w:trHeight w:val="178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22401511" w14:textId="77777777" w:rsidR="00CC1E7D" w:rsidRPr="00CC1E7D" w:rsidRDefault="00CC1E7D" w:rsidP="00CC1E7D">
            <w:pPr>
              <w:pStyle w:val="TAC"/>
            </w:pPr>
            <w:r w:rsidRPr="00CC1E7D">
              <w:t>Active DL BWP index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F74F256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148199D2" w14:textId="77777777" w:rsidR="00CC1E7D" w:rsidRPr="00CC1E7D" w:rsidRDefault="00CC1E7D" w:rsidP="00CC1E7D">
            <w:pPr>
              <w:pStyle w:val="TAC"/>
            </w:pPr>
            <w:r w:rsidRPr="00CC1E7D">
              <w:t>1</w:t>
            </w:r>
          </w:p>
        </w:tc>
      </w:tr>
      <w:tr w:rsidR="00CC1E7D" w:rsidRPr="00CC1E7D" w14:paraId="6316D7B8" w14:textId="77777777" w:rsidTr="004A0817">
        <w:trPr>
          <w:trHeight w:val="163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14:paraId="7AF706B6" w14:textId="77777777" w:rsidR="00CC1E7D" w:rsidRPr="00CC1E7D" w:rsidRDefault="00CC1E7D" w:rsidP="00CC1E7D">
            <w:pPr>
              <w:pStyle w:val="TAC"/>
            </w:pPr>
            <w:r w:rsidRPr="00CC1E7D">
              <w:t>PDSCH configuration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1C9731E" w14:textId="77777777" w:rsidR="00CC1E7D" w:rsidRPr="00CC1E7D" w:rsidRDefault="00CC1E7D" w:rsidP="00CC1E7D">
            <w:pPr>
              <w:pStyle w:val="TAC"/>
            </w:pPr>
            <w:r w:rsidRPr="00CC1E7D">
              <w:t>Mapping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852419B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66ABACF3" w14:textId="77777777" w:rsidR="00CC1E7D" w:rsidRPr="00CC1E7D" w:rsidRDefault="00CC1E7D" w:rsidP="00CC1E7D">
            <w:pPr>
              <w:pStyle w:val="TAC"/>
            </w:pPr>
            <w:r w:rsidRPr="00CC1E7D">
              <w:t>Type A</w:t>
            </w:r>
          </w:p>
        </w:tc>
      </w:tr>
      <w:tr w:rsidR="00CC1E7D" w:rsidRPr="00CC1E7D" w14:paraId="16BA2C4F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7E5E87D4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0B8DD5FE" w14:textId="77777777" w:rsidR="00CC1E7D" w:rsidRPr="00CC1E7D" w:rsidRDefault="00CC1E7D" w:rsidP="00CC1E7D">
            <w:pPr>
              <w:pStyle w:val="TAC"/>
            </w:pPr>
            <w:r w:rsidRPr="00CC1E7D">
              <w:t>k0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B571C0E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37DC3A6D" w14:textId="77777777" w:rsidR="00CC1E7D" w:rsidRPr="00CC1E7D" w:rsidRDefault="00CC1E7D" w:rsidP="00CC1E7D">
            <w:pPr>
              <w:pStyle w:val="TAC"/>
            </w:pPr>
            <w:r w:rsidRPr="00CC1E7D">
              <w:t>0</w:t>
            </w:r>
          </w:p>
        </w:tc>
      </w:tr>
      <w:tr w:rsidR="00CC1E7D" w:rsidRPr="00CC1E7D" w14:paraId="47997FF7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7F429BD3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960F8A5" w14:textId="77777777" w:rsidR="00CC1E7D" w:rsidRPr="00CC1E7D" w:rsidRDefault="00CC1E7D" w:rsidP="00CC1E7D">
            <w:pPr>
              <w:pStyle w:val="TAC"/>
            </w:pPr>
            <w:r w:rsidRPr="00CC1E7D">
              <w:t xml:space="preserve">Starting symbol (S) 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82FA9AE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378D6CF3" w14:textId="77777777" w:rsidR="00CC1E7D" w:rsidRPr="00CC1E7D" w:rsidRDefault="00CC1E7D" w:rsidP="00CC1E7D">
            <w:pPr>
              <w:pStyle w:val="TAC"/>
            </w:pPr>
            <w:r w:rsidRPr="00CC1E7D">
              <w:t>1</w:t>
            </w:r>
          </w:p>
        </w:tc>
      </w:tr>
      <w:tr w:rsidR="00CC1E7D" w:rsidRPr="00CC1E7D" w14:paraId="022512F8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66CF10D4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0C576A6" w14:textId="77777777" w:rsidR="00CC1E7D" w:rsidRPr="00CC1E7D" w:rsidRDefault="00CC1E7D" w:rsidP="00CC1E7D">
            <w:pPr>
              <w:pStyle w:val="TAC"/>
            </w:pPr>
            <w:r w:rsidRPr="00CC1E7D">
              <w:t>Length (L)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2658BC8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2CB04A74" w14:textId="77777777" w:rsidR="00CC1E7D" w:rsidRPr="00CC1E7D" w:rsidRDefault="00CC1E7D" w:rsidP="00CC1E7D">
            <w:pPr>
              <w:pStyle w:val="TAC"/>
            </w:pPr>
            <w:r w:rsidRPr="00CC1E7D">
              <w:t>Specific to each Reference channel as defined in A.3.2.2</w:t>
            </w:r>
          </w:p>
        </w:tc>
      </w:tr>
      <w:tr w:rsidR="00CC1E7D" w:rsidRPr="00CC1E7D" w14:paraId="630F9BA3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63556ADD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EF19805" w14:textId="77777777" w:rsidR="00CC1E7D" w:rsidRPr="00CC1E7D" w:rsidRDefault="00CC1E7D" w:rsidP="00CC1E7D">
            <w:pPr>
              <w:pStyle w:val="TAC"/>
            </w:pPr>
            <w:r w:rsidRPr="00CC1E7D">
              <w:t>PRB bundling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561F2B2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49A892AC" w14:textId="77777777" w:rsidR="00CC1E7D" w:rsidRPr="00CC1E7D" w:rsidRDefault="00CC1E7D" w:rsidP="00CC1E7D">
            <w:pPr>
              <w:pStyle w:val="TAC"/>
            </w:pPr>
            <w:r w:rsidRPr="00CC1E7D">
              <w:t>Static</w:t>
            </w:r>
          </w:p>
        </w:tc>
      </w:tr>
      <w:tr w:rsidR="00CC1E7D" w:rsidRPr="00CC1E7D" w14:paraId="7D105E2E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68D29D2B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2E47C78" w14:textId="77777777" w:rsidR="00CC1E7D" w:rsidRPr="00CC1E7D" w:rsidRDefault="00CC1E7D" w:rsidP="00CC1E7D">
            <w:pPr>
              <w:pStyle w:val="TAC"/>
            </w:pPr>
            <w:r w:rsidRPr="00CC1E7D">
              <w:t>PRB bundling size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287FF7B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7660DD22" w14:textId="77777777" w:rsidR="00CC1E7D" w:rsidRPr="00CC1E7D" w:rsidRDefault="00CC1E7D" w:rsidP="00CC1E7D">
            <w:pPr>
              <w:pStyle w:val="TAC"/>
            </w:pPr>
            <w:r w:rsidRPr="00CC1E7D">
              <w:t>2</w:t>
            </w:r>
          </w:p>
        </w:tc>
      </w:tr>
      <w:tr w:rsidR="00CC1E7D" w:rsidRPr="00CC1E7D" w14:paraId="4E8933A8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77F9FC39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4C4E1E1A" w14:textId="77777777" w:rsidR="00CC1E7D" w:rsidRPr="00CC1E7D" w:rsidRDefault="00CC1E7D" w:rsidP="00CC1E7D">
            <w:pPr>
              <w:pStyle w:val="TAC"/>
            </w:pPr>
            <w:r w:rsidRPr="00CC1E7D">
              <w:t>Resource allocation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BE5ADF9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65502430" w14:textId="77777777" w:rsidR="00CC1E7D" w:rsidRPr="00CC1E7D" w:rsidRDefault="00CC1E7D" w:rsidP="00CC1E7D">
            <w:pPr>
              <w:pStyle w:val="TAC"/>
            </w:pPr>
            <w:r w:rsidRPr="00CC1E7D">
              <w:t>Type 1</w:t>
            </w:r>
          </w:p>
        </w:tc>
      </w:tr>
      <w:tr w:rsidR="00CC1E7D" w:rsidRPr="00CC1E7D" w14:paraId="7CE8606F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008F954B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1F5F08E2" w14:textId="77777777" w:rsidR="00CC1E7D" w:rsidRPr="00CC1E7D" w:rsidRDefault="00CC1E7D" w:rsidP="00CC1E7D">
            <w:pPr>
              <w:pStyle w:val="TAC"/>
            </w:pPr>
            <w:r w:rsidRPr="00CC1E7D">
              <w:t>RBG size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BE48725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29214888" w14:textId="77777777" w:rsidR="00CC1E7D" w:rsidRPr="00CC1E7D" w:rsidRDefault="00CC1E7D" w:rsidP="00CC1E7D">
            <w:pPr>
              <w:pStyle w:val="TAC"/>
            </w:pPr>
            <w:r w:rsidRPr="00CC1E7D">
              <w:rPr>
                <w:lang w:eastAsia="zh-CN"/>
              </w:rPr>
              <w:t>Config2</w:t>
            </w:r>
          </w:p>
        </w:tc>
      </w:tr>
      <w:tr w:rsidR="00CC1E7D" w:rsidRPr="00CC1E7D" w14:paraId="35722F88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79C86E68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1940798E" w14:textId="77777777" w:rsidR="00CC1E7D" w:rsidRPr="00CC1E7D" w:rsidRDefault="00CC1E7D" w:rsidP="00CC1E7D">
            <w:pPr>
              <w:pStyle w:val="TAC"/>
            </w:pPr>
            <w:r w:rsidRPr="00CC1E7D">
              <w:t>VRB-to-PRB mapping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983F41B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3638A080" w14:textId="77777777" w:rsidR="00CC1E7D" w:rsidRPr="00CC1E7D" w:rsidRDefault="00CC1E7D" w:rsidP="00CC1E7D">
            <w:pPr>
              <w:pStyle w:val="TAC"/>
            </w:pPr>
            <w:r w:rsidRPr="00CC1E7D">
              <w:t>Non-interleaved</w:t>
            </w:r>
          </w:p>
        </w:tc>
      </w:tr>
      <w:tr w:rsidR="00CC1E7D" w:rsidRPr="00CC1E7D" w14:paraId="446CB275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789656DC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A8F29B0" w14:textId="77777777" w:rsidR="00CC1E7D" w:rsidRPr="00CC1E7D" w:rsidRDefault="00CC1E7D" w:rsidP="00CC1E7D">
            <w:pPr>
              <w:pStyle w:val="TAC"/>
            </w:pPr>
            <w:r w:rsidRPr="00CC1E7D">
              <w:t>VRB-to-PRB mapping interleaver bundle size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13F10D8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0B75E206" w14:textId="77777777" w:rsidR="00CC1E7D" w:rsidRPr="00CC1E7D" w:rsidRDefault="00CC1E7D" w:rsidP="00CC1E7D">
            <w:pPr>
              <w:pStyle w:val="TAC"/>
            </w:pPr>
            <w:r w:rsidRPr="00CC1E7D">
              <w:t>N/A</w:t>
            </w:r>
          </w:p>
        </w:tc>
      </w:tr>
      <w:tr w:rsidR="00CC1E7D" w:rsidRPr="00CC1E7D" w14:paraId="75972450" w14:textId="77777777" w:rsidTr="004A0817">
        <w:trPr>
          <w:trHeight w:val="551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14:paraId="190707C6" w14:textId="77777777" w:rsidR="00CC1E7D" w:rsidRPr="00CC1E7D" w:rsidRDefault="00CC1E7D" w:rsidP="00CC1E7D">
            <w:pPr>
              <w:pStyle w:val="TAC"/>
            </w:pPr>
            <w:r w:rsidRPr="00CC1E7D">
              <w:t>PDSCH DMRS configuration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DC20588" w14:textId="77777777" w:rsidR="00CC1E7D" w:rsidRPr="00CC1E7D" w:rsidRDefault="00CC1E7D" w:rsidP="00CC1E7D">
            <w:pPr>
              <w:pStyle w:val="TAC"/>
            </w:pPr>
            <w:r w:rsidRPr="00CC1E7D">
              <w:t>Antenna port indexes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75AFAA3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170" w:type="dxa"/>
            <w:shd w:val="clear" w:color="auto" w:fill="auto"/>
            <w:vAlign w:val="center"/>
          </w:tcPr>
          <w:p w14:paraId="584E1CF3" w14:textId="77777777" w:rsidR="00CC1E7D" w:rsidRPr="00CC1E7D" w:rsidRDefault="00CC1E7D" w:rsidP="00CC1E7D">
            <w:pPr>
              <w:pStyle w:val="TAC"/>
            </w:pPr>
            <w:r w:rsidRPr="00CC1E7D">
              <w:t>1000 for 1+1</w:t>
            </w:r>
          </w:p>
          <w:p w14:paraId="47B97908" w14:textId="77777777" w:rsidR="00CC1E7D" w:rsidRPr="00CC1E7D" w:rsidRDefault="00CC1E7D" w:rsidP="00CC1E7D">
            <w:pPr>
              <w:pStyle w:val="TAC"/>
            </w:pPr>
            <w:r w:rsidRPr="00CC1E7D">
              <w:t>1000-1001 for 2+2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165112F" w14:textId="77777777" w:rsidR="00CC1E7D" w:rsidRPr="00CC1E7D" w:rsidRDefault="00CC1E7D" w:rsidP="00CC1E7D">
            <w:pPr>
              <w:pStyle w:val="TAC"/>
            </w:pPr>
            <w:r w:rsidRPr="00CC1E7D">
              <w:t>1002 for 1+1</w:t>
            </w:r>
          </w:p>
          <w:p w14:paraId="0D50F36C" w14:textId="77777777" w:rsidR="00CC1E7D" w:rsidRPr="00CC1E7D" w:rsidRDefault="00CC1E7D" w:rsidP="00CC1E7D">
            <w:pPr>
              <w:pStyle w:val="TAC"/>
            </w:pPr>
            <w:r w:rsidRPr="00CC1E7D">
              <w:t>1002-1003 for 2+2</w:t>
            </w:r>
          </w:p>
        </w:tc>
      </w:tr>
      <w:tr w:rsidR="00CC1E7D" w:rsidRPr="00CC1E7D" w14:paraId="7900726A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4259061A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C4BE2CB" w14:textId="77777777" w:rsidR="00CC1E7D" w:rsidRPr="00CC1E7D" w:rsidRDefault="00CC1E7D" w:rsidP="00CC1E7D">
            <w:pPr>
              <w:pStyle w:val="TAC"/>
            </w:pPr>
            <w:r w:rsidRPr="00CC1E7D">
              <w:t>TCI state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6486D4C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170" w:type="dxa"/>
            <w:shd w:val="clear" w:color="auto" w:fill="auto"/>
            <w:vAlign w:val="center"/>
          </w:tcPr>
          <w:p w14:paraId="1395D7A6" w14:textId="77777777" w:rsidR="00CC1E7D" w:rsidRPr="00CC1E7D" w:rsidRDefault="00CC1E7D" w:rsidP="00CC1E7D">
            <w:pPr>
              <w:pStyle w:val="TAC"/>
            </w:pPr>
            <w:r w:rsidRPr="00CC1E7D">
              <w:t>TCI State #1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67EC961" w14:textId="77777777" w:rsidR="00CC1E7D" w:rsidRPr="00CC1E7D" w:rsidRDefault="00CC1E7D" w:rsidP="00CC1E7D">
            <w:pPr>
              <w:pStyle w:val="TAC"/>
            </w:pPr>
            <w:r w:rsidRPr="00CC1E7D">
              <w:t>TCI State #2</w:t>
            </w:r>
          </w:p>
        </w:tc>
      </w:tr>
      <w:tr w:rsidR="00CC1E7D" w:rsidRPr="00CC1E7D" w14:paraId="11D03842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2132472B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0E0FD70" w14:textId="77777777" w:rsidR="00CC1E7D" w:rsidRPr="00CC1E7D" w:rsidRDefault="00CC1E7D" w:rsidP="00CC1E7D">
            <w:pPr>
              <w:pStyle w:val="TAC"/>
            </w:pPr>
            <w:r w:rsidRPr="00CC1E7D">
              <w:t>DMRS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26769BB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0450260B" w14:textId="77777777" w:rsidR="00CC1E7D" w:rsidRPr="00CC1E7D" w:rsidRDefault="00CC1E7D" w:rsidP="00CC1E7D">
            <w:pPr>
              <w:pStyle w:val="TAC"/>
            </w:pPr>
            <w:r w:rsidRPr="00CC1E7D">
              <w:t>Type 1</w:t>
            </w:r>
          </w:p>
        </w:tc>
      </w:tr>
      <w:tr w:rsidR="00CC1E7D" w:rsidRPr="00CC1E7D" w14:paraId="0D0C50F6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7C0B01A8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4D4B8763" w14:textId="77777777" w:rsidR="00CC1E7D" w:rsidRPr="00CC1E7D" w:rsidRDefault="00CC1E7D" w:rsidP="00CC1E7D">
            <w:pPr>
              <w:pStyle w:val="TAC"/>
            </w:pPr>
            <w:r w:rsidRPr="00CC1E7D">
              <w:t>Number of additional DMRS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595B675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3B858A02" w14:textId="77777777" w:rsidR="00CC1E7D" w:rsidRPr="00CC1E7D" w:rsidRDefault="00CC1E7D" w:rsidP="00CC1E7D">
            <w:pPr>
              <w:pStyle w:val="TAC"/>
            </w:pPr>
            <w:r w:rsidRPr="00CC1E7D">
              <w:t>1</w:t>
            </w:r>
          </w:p>
        </w:tc>
      </w:tr>
      <w:tr w:rsidR="00CC1E7D" w:rsidRPr="00CC1E7D" w14:paraId="4750E4C4" w14:textId="77777777" w:rsidTr="004A0817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2C8AA5DD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E09E779" w14:textId="77777777" w:rsidR="00CC1E7D" w:rsidRPr="00CC1E7D" w:rsidRDefault="00CC1E7D" w:rsidP="00CC1E7D">
            <w:pPr>
              <w:pStyle w:val="TAC"/>
            </w:pPr>
            <w:r w:rsidRPr="00CC1E7D">
              <w:t>Maximum number of OFDM symbols for DL front loaded DMRS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D020524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118C1D68" w14:textId="77777777" w:rsidR="00CC1E7D" w:rsidRPr="00CC1E7D" w:rsidRDefault="00CC1E7D" w:rsidP="00CC1E7D">
            <w:pPr>
              <w:pStyle w:val="TAC"/>
              <w:rPr>
                <w:lang w:eastAsia="zh-CN"/>
              </w:rPr>
            </w:pPr>
            <w:r w:rsidRPr="00CC1E7D">
              <w:rPr>
                <w:lang w:eastAsia="zh-CN"/>
              </w:rPr>
              <w:t>1</w:t>
            </w:r>
          </w:p>
        </w:tc>
      </w:tr>
      <w:tr w:rsidR="00CC1E7D" w:rsidRPr="00CC1E7D" w14:paraId="5C5850B9" w14:textId="77777777" w:rsidTr="004A0817">
        <w:trPr>
          <w:trHeight w:val="163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0564FFB5" w14:textId="77777777" w:rsidR="00CC1E7D" w:rsidRPr="00CC1E7D" w:rsidRDefault="00CC1E7D" w:rsidP="00CC1E7D">
            <w:pPr>
              <w:pStyle w:val="TAC"/>
            </w:pPr>
            <w:r w:rsidRPr="00CC1E7D">
              <w:t>Resource allocation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EB287B1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720C48F8" w14:textId="77777777" w:rsidR="00CC1E7D" w:rsidRPr="00CC1E7D" w:rsidRDefault="00CC1E7D" w:rsidP="00CC1E7D">
            <w:pPr>
              <w:pStyle w:val="TAC"/>
              <w:rPr>
                <w:lang w:eastAsia="zh-CN"/>
              </w:rPr>
            </w:pPr>
            <w:r w:rsidRPr="00CC1E7D">
              <w:rPr>
                <w:lang w:eastAsia="zh-CN"/>
              </w:rPr>
              <w:t>Full-overlapping</w:t>
            </w:r>
          </w:p>
        </w:tc>
      </w:tr>
      <w:tr w:rsidR="00CC1E7D" w:rsidRPr="00CC1E7D" w14:paraId="18730867" w14:textId="77777777" w:rsidTr="004A0817">
        <w:trPr>
          <w:trHeight w:val="729"/>
          <w:jc w:val="center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A226" w14:textId="77777777" w:rsidR="00CC1E7D" w:rsidRPr="00CC1E7D" w:rsidRDefault="00CC1E7D" w:rsidP="00CC1E7D">
            <w:pPr>
              <w:pStyle w:val="TAC"/>
            </w:pPr>
            <w:r w:rsidRPr="00CC1E7D">
              <w:t>Precoding configuration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5695" w14:textId="77777777" w:rsidR="00CC1E7D" w:rsidRPr="00CC1E7D" w:rsidRDefault="00CC1E7D" w:rsidP="00CC1E7D">
            <w:pPr>
              <w:pStyle w:val="TAC"/>
            </w:pPr>
          </w:p>
        </w:tc>
        <w:tc>
          <w:tcPr>
            <w:tcW w:w="4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769C" w14:textId="77777777" w:rsidR="00CC1E7D" w:rsidRPr="00CC1E7D" w:rsidRDefault="00CC1E7D" w:rsidP="00CC1E7D">
            <w:pPr>
              <w:pStyle w:val="TAC"/>
            </w:pPr>
            <w:r w:rsidRPr="00CC1E7D">
              <w:rPr>
                <w:lang w:eastAsia="zh-CN"/>
              </w:rPr>
              <w:t>SP Type I, independent precoding generation is applied for both TRxPs, random per slot with PRB bundling granularity.</w:t>
            </w:r>
          </w:p>
        </w:tc>
      </w:tr>
      <w:tr w:rsidR="00CC1E7D" w:rsidRPr="00CC1E7D" w14:paraId="4E74B290" w14:textId="77777777" w:rsidTr="004A0817">
        <w:trPr>
          <w:trHeight w:val="729"/>
          <w:jc w:val="center"/>
        </w:trPr>
        <w:tc>
          <w:tcPr>
            <w:tcW w:w="9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2712" w14:textId="77777777" w:rsidR="00CC1E7D" w:rsidRPr="00CC1E7D" w:rsidRDefault="00CC1E7D" w:rsidP="0011694A">
            <w:pPr>
              <w:pStyle w:val="TAN"/>
              <w:rPr>
                <w:lang w:eastAsia="zh-CN"/>
              </w:rPr>
            </w:pPr>
            <w:r w:rsidRPr="00CC1E7D">
              <w:rPr>
                <w:lang w:eastAsia="zh-CN"/>
              </w:rPr>
              <w:t>Note 1:</w:t>
            </w:r>
            <w:r w:rsidRPr="00CC1E7D">
              <w:tab/>
            </w:r>
            <w:r w:rsidRPr="00CC1E7D">
              <w:rPr>
                <w:lang w:eastAsia="zh-CN"/>
              </w:rPr>
              <w:t>PDSCH transmission is done from both TRxPs (PDSCH Layer 0 is transmitted from TRxP #1 and PDSCH layer 1 is transmitted from TRxP #2)</w:t>
            </w:r>
          </w:p>
          <w:p w14:paraId="3CE5943D" w14:textId="77777777" w:rsidR="00CC1E7D" w:rsidRPr="00CC1E7D" w:rsidRDefault="00CC1E7D" w:rsidP="0011694A">
            <w:pPr>
              <w:pStyle w:val="TAN"/>
              <w:rPr>
                <w:lang w:eastAsia="zh-CN"/>
              </w:rPr>
            </w:pPr>
            <w:r w:rsidRPr="00CC1E7D">
              <w:rPr>
                <w:lang w:eastAsia="zh-CN"/>
              </w:rPr>
              <w:t>Note 2:</w:t>
            </w:r>
            <w:r w:rsidRPr="00CC1E7D">
              <w:tab/>
            </w:r>
            <w:r w:rsidRPr="00CC1E7D">
              <w:rPr>
                <w:lang w:eastAsia="zh-CN"/>
              </w:rPr>
              <w:t>PDSCH transmission is done from both TRxPs (PDSCH Layers 0 and 1 are transmitted from TRxP #1 and PDSCH layers 2 and 3 are transmitted from TRxP #2)</w:t>
            </w:r>
          </w:p>
        </w:tc>
      </w:tr>
    </w:tbl>
    <w:p w14:paraId="6D870C69" w14:textId="78031ECD" w:rsidR="00AC358E" w:rsidRDefault="00AC358E" w:rsidP="00AC358E"/>
    <w:p w14:paraId="2AC1A352" w14:textId="5322A3D0" w:rsidR="00194053" w:rsidRDefault="009B2882" w:rsidP="00AC358E">
      <w:r w:rsidRPr="009B2882">
        <w:rPr>
          <w:noProof/>
        </w:rPr>
        <w:drawing>
          <wp:inline distT="0" distB="0" distL="0" distR="0" wp14:anchorId="5FC6EF8D" wp14:editId="11C4D0A4">
            <wp:extent cx="3035808" cy="227685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8B0" w:rsidRPr="007848B0">
        <w:rPr>
          <w:noProof/>
        </w:rPr>
        <w:drawing>
          <wp:inline distT="0" distB="0" distL="0" distR="0" wp14:anchorId="38CD8453" wp14:editId="72F34BD5">
            <wp:extent cx="3035808" cy="2276856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848B0" w14:paraId="4300D3A9" w14:textId="77777777" w:rsidTr="007848B0">
        <w:tc>
          <w:tcPr>
            <w:tcW w:w="4814" w:type="dxa"/>
          </w:tcPr>
          <w:p w14:paraId="0C34E16D" w14:textId="02CB6558" w:rsidR="007848B0" w:rsidRDefault="007848B0" w:rsidP="007848B0">
            <w:pPr>
              <w:pStyle w:val="TAC"/>
            </w:pPr>
            <w:r>
              <w:t>(a) With PN</w:t>
            </w:r>
          </w:p>
        </w:tc>
        <w:tc>
          <w:tcPr>
            <w:tcW w:w="4815" w:type="dxa"/>
          </w:tcPr>
          <w:p w14:paraId="63B8C8EB" w14:textId="325F044E" w:rsidR="007848B0" w:rsidRDefault="007848B0" w:rsidP="007848B0">
            <w:pPr>
              <w:pStyle w:val="TAC"/>
            </w:pPr>
            <w:r>
              <w:t>(b) Without PN</w:t>
            </w:r>
          </w:p>
        </w:tc>
      </w:tr>
    </w:tbl>
    <w:p w14:paraId="3CD9F087" w14:textId="77777777" w:rsidR="007848B0" w:rsidRDefault="007848B0" w:rsidP="00AC358E"/>
    <w:p w14:paraId="05DCF375" w14:textId="48CF3D6D" w:rsidR="007C0FBA" w:rsidRDefault="007C0FBA" w:rsidP="007C0FBA">
      <w:pPr>
        <w:pStyle w:val="Caption"/>
      </w:pPr>
      <w:bookmarkStart w:id="4" w:name="_Ref146207163"/>
      <w:r>
        <w:t xml:space="preserve">Figure </w:t>
      </w:r>
      <w:fldSimple w:instr=" SEQ Figure \* ARABIC ">
        <w:r w:rsidR="00CF76EB">
          <w:rPr>
            <w:noProof/>
          </w:rPr>
          <w:t>1</w:t>
        </w:r>
      </w:fldSimple>
      <w:bookmarkEnd w:id="4"/>
      <w:r>
        <w:tab/>
        <w:t xml:space="preserve">Simulation result of sDCI-based SDM schemes. </w:t>
      </w:r>
    </w:p>
    <w:p w14:paraId="4F9C4457" w14:textId="5083EA08" w:rsidR="0066775F" w:rsidRDefault="00DC5548" w:rsidP="0066775F">
      <w:r>
        <w:fldChar w:fldCharType="begin"/>
      </w:r>
      <w:r>
        <w:instrText xml:space="preserve"> REF _Ref146207163 \h </w:instrText>
      </w:r>
      <w:r>
        <w:fldChar w:fldCharType="separate"/>
      </w:r>
      <w:r w:rsidR="00CF76EB">
        <w:t xml:space="preserve">Figure </w:t>
      </w:r>
      <w:r w:rsidR="00CF76EB">
        <w:rPr>
          <w:noProof/>
        </w:rPr>
        <w:t>1</w:t>
      </w:r>
      <w:r>
        <w:fldChar w:fldCharType="end"/>
      </w:r>
      <w:r>
        <w:t xml:space="preserve"> shows our simulation results for sDCI-based SDM schemes, where we </w:t>
      </w:r>
      <w:r w:rsidR="007848B0">
        <w:t>evaluated the cases with and without</w:t>
      </w:r>
      <w:r>
        <w:t xml:space="preserve"> the phase noise</w:t>
      </w:r>
      <w:r w:rsidR="00CF7EA6">
        <w:t xml:space="preserve"> with fc=30GHz</w:t>
      </w:r>
      <w:r>
        <w:t>. The</w:t>
      </w:r>
      <w:r w:rsidR="009B2882">
        <w:t xml:space="preserve"> common simulation parameters are listed in </w:t>
      </w:r>
      <w:r w:rsidR="009B2882">
        <w:fldChar w:fldCharType="begin"/>
      </w:r>
      <w:r w:rsidR="009B2882">
        <w:instrText xml:space="preserve"> REF _Ref146205801 \h </w:instrText>
      </w:r>
      <w:r w:rsidR="009B2882">
        <w:fldChar w:fldCharType="separate"/>
      </w:r>
      <w:r w:rsidR="00CF76EB">
        <w:t xml:space="preserve">Table </w:t>
      </w:r>
      <w:r w:rsidR="00CF76EB">
        <w:rPr>
          <w:noProof/>
        </w:rPr>
        <w:t>2</w:t>
      </w:r>
      <w:r w:rsidR="009B2882">
        <w:fldChar w:fldCharType="end"/>
      </w:r>
      <w:r w:rsidR="009B2882">
        <w:t>.</w:t>
      </w:r>
      <w:r w:rsidR="0066775F">
        <w:t xml:space="preserve"> </w:t>
      </w:r>
      <w:r w:rsidR="0066775F">
        <w:fldChar w:fldCharType="begin"/>
      </w:r>
      <w:r w:rsidR="0066775F">
        <w:instrText xml:space="preserve"> REF _Ref146278575 \h </w:instrText>
      </w:r>
      <w:r w:rsidR="0066775F">
        <w:fldChar w:fldCharType="separate"/>
      </w:r>
      <w:r w:rsidR="00CF76EB">
        <w:t xml:space="preserve">Table </w:t>
      </w:r>
      <w:r w:rsidR="00CF76EB">
        <w:rPr>
          <w:noProof/>
        </w:rPr>
        <w:t>3</w:t>
      </w:r>
      <w:r w:rsidR="0066775F">
        <w:fldChar w:fldCharType="end"/>
      </w:r>
      <w:r w:rsidR="0066775F">
        <w:t xml:space="preserve"> compares the simulation results about the SNR to achieve 70% of the peak rate.</w:t>
      </w:r>
    </w:p>
    <w:p w14:paraId="1BD6C815" w14:textId="5C2FA811" w:rsidR="003B13B3" w:rsidRDefault="00E96917" w:rsidP="00E96917">
      <w:pPr>
        <w:pStyle w:val="Caption"/>
      </w:pPr>
      <w:bookmarkStart w:id="5" w:name="_Ref146278575"/>
      <w:r>
        <w:t xml:space="preserve">Table </w:t>
      </w:r>
      <w:fldSimple w:instr=" SEQ Table \* ARABIC ">
        <w:r w:rsidR="00CF76EB">
          <w:rPr>
            <w:noProof/>
          </w:rPr>
          <w:t>3</w:t>
        </w:r>
      </w:fldSimple>
      <w:bookmarkEnd w:id="5"/>
      <w:r>
        <w:tab/>
        <w:t>Summary of simulation results of sDCI-based SDM scheme.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2702"/>
        <w:gridCol w:w="2702"/>
      </w:tblGrid>
      <w:tr w:rsidR="000D4137" w14:paraId="5B3AFED6" w14:textId="77777777" w:rsidTr="00396095">
        <w:tc>
          <w:tcPr>
            <w:tcW w:w="4225" w:type="dxa"/>
          </w:tcPr>
          <w:p w14:paraId="6F636E1A" w14:textId="77777777" w:rsidR="000D4137" w:rsidRDefault="000D4137" w:rsidP="000D4137">
            <w:pPr>
              <w:pStyle w:val="TAH"/>
            </w:pPr>
          </w:p>
        </w:tc>
        <w:tc>
          <w:tcPr>
            <w:tcW w:w="5404" w:type="dxa"/>
            <w:gridSpan w:val="2"/>
          </w:tcPr>
          <w:p w14:paraId="5DCB4C4D" w14:textId="41A505E2" w:rsidR="000D4137" w:rsidRDefault="000D4137" w:rsidP="000D4137">
            <w:pPr>
              <w:pStyle w:val="TAH"/>
            </w:pPr>
            <w:r>
              <w:t xml:space="preserve">SNR </w:t>
            </w:r>
            <w:r w:rsidR="00E96917">
              <w:t xml:space="preserve">(dB) </w:t>
            </w:r>
            <w:r>
              <w:t>to achieve 70% of the peak rate</w:t>
            </w:r>
          </w:p>
        </w:tc>
      </w:tr>
      <w:tr w:rsidR="000D4137" w14:paraId="52FDA25C" w14:textId="77777777" w:rsidTr="003B13B3">
        <w:tc>
          <w:tcPr>
            <w:tcW w:w="4225" w:type="dxa"/>
          </w:tcPr>
          <w:p w14:paraId="0B32E9DD" w14:textId="60739C95" w:rsidR="000D4137" w:rsidRDefault="00CF76EB" w:rsidP="000D4137">
            <w:pPr>
              <w:pStyle w:val="TAH"/>
            </w:pPr>
            <w:r>
              <w:t>Test case options</w:t>
            </w:r>
          </w:p>
        </w:tc>
        <w:tc>
          <w:tcPr>
            <w:tcW w:w="2702" w:type="dxa"/>
          </w:tcPr>
          <w:p w14:paraId="3B428227" w14:textId="3A14C974" w:rsidR="000D4137" w:rsidRDefault="000D4137" w:rsidP="000D4137">
            <w:pPr>
              <w:pStyle w:val="TAH"/>
            </w:pPr>
            <w:r>
              <w:t>With PN</w:t>
            </w:r>
          </w:p>
        </w:tc>
        <w:tc>
          <w:tcPr>
            <w:tcW w:w="2702" w:type="dxa"/>
          </w:tcPr>
          <w:p w14:paraId="0187D4DC" w14:textId="0FA61C46" w:rsidR="000D4137" w:rsidRDefault="000D4137" w:rsidP="000D4137">
            <w:pPr>
              <w:pStyle w:val="TAH"/>
            </w:pPr>
            <w:r>
              <w:t>Without PN</w:t>
            </w:r>
          </w:p>
        </w:tc>
      </w:tr>
      <w:tr w:rsidR="000D4137" w14:paraId="0985720B" w14:textId="77777777" w:rsidTr="003B13B3">
        <w:tc>
          <w:tcPr>
            <w:tcW w:w="4225" w:type="dxa"/>
          </w:tcPr>
          <w:p w14:paraId="674A843A" w14:textId="2DFED2E1" w:rsidR="000D4137" w:rsidRDefault="00396095" w:rsidP="000D4137">
            <w:pPr>
              <w:pStyle w:val="TAC"/>
            </w:pPr>
            <w:r>
              <w:t xml:space="preserve">1+1, MCS17, </w:t>
            </w:r>
            <w:r>
              <w:rPr>
                <w:rFonts w:cs="Arial"/>
              </w:rPr>
              <w:t>ρ</w:t>
            </w:r>
            <w:r>
              <w:t>=-6dB, TO/FO=-0.0625us/600Hz</w:t>
            </w:r>
          </w:p>
        </w:tc>
        <w:tc>
          <w:tcPr>
            <w:tcW w:w="2702" w:type="dxa"/>
          </w:tcPr>
          <w:p w14:paraId="30BFA473" w14:textId="6ED1C803" w:rsidR="000D4137" w:rsidRDefault="003B13B3" w:rsidP="000D4137">
            <w:pPr>
              <w:pStyle w:val="TAC"/>
            </w:pPr>
            <w:r>
              <w:t>14.5</w:t>
            </w:r>
          </w:p>
        </w:tc>
        <w:tc>
          <w:tcPr>
            <w:tcW w:w="2702" w:type="dxa"/>
          </w:tcPr>
          <w:p w14:paraId="4314A186" w14:textId="12F33F3A" w:rsidR="000D4137" w:rsidRDefault="003B13B3" w:rsidP="000D4137">
            <w:pPr>
              <w:pStyle w:val="TAC"/>
            </w:pPr>
            <w:r>
              <w:t>14.4</w:t>
            </w:r>
          </w:p>
        </w:tc>
      </w:tr>
      <w:tr w:rsidR="000D4137" w14:paraId="004CCA63" w14:textId="77777777" w:rsidTr="003B13B3">
        <w:tc>
          <w:tcPr>
            <w:tcW w:w="4225" w:type="dxa"/>
          </w:tcPr>
          <w:p w14:paraId="5F74B3BC" w14:textId="6186E452" w:rsidR="000D4137" w:rsidRDefault="00396095" w:rsidP="000D4137">
            <w:pPr>
              <w:pStyle w:val="TAC"/>
            </w:pPr>
            <w:r>
              <w:t xml:space="preserve">1+1, MCS17, </w:t>
            </w:r>
            <w:r>
              <w:rPr>
                <w:rFonts w:cs="Arial"/>
              </w:rPr>
              <w:t>ρ</w:t>
            </w:r>
            <w:r>
              <w:t>=-6dB, TO/FO=</w:t>
            </w:r>
            <w:r w:rsidRPr="005F7070">
              <w:t>0.25us</w:t>
            </w:r>
            <w:r>
              <w:t>/</w:t>
            </w:r>
            <w:r w:rsidRPr="005F7070">
              <w:t>0Hz</w:t>
            </w:r>
          </w:p>
        </w:tc>
        <w:tc>
          <w:tcPr>
            <w:tcW w:w="2702" w:type="dxa"/>
          </w:tcPr>
          <w:p w14:paraId="1B2025CA" w14:textId="764B563E" w:rsidR="000D4137" w:rsidRDefault="003B13B3" w:rsidP="000D4137">
            <w:pPr>
              <w:pStyle w:val="TAC"/>
            </w:pPr>
            <w:r>
              <w:t>14.3</w:t>
            </w:r>
          </w:p>
        </w:tc>
        <w:tc>
          <w:tcPr>
            <w:tcW w:w="2702" w:type="dxa"/>
          </w:tcPr>
          <w:p w14:paraId="3B567ED7" w14:textId="5D8003BF" w:rsidR="000D4137" w:rsidRDefault="003B13B3" w:rsidP="000D4137">
            <w:pPr>
              <w:pStyle w:val="TAC"/>
            </w:pPr>
            <w:r>
              <w:t>14.2</w:t>
            </w:r>
          </w:p>
        </w:tc>
      </w:tr>
      <w:tr w:rsidR="00396095" w14:paraId="43A29AA6" w14:textId="77777777" w:rsidTr="003B13B3">
        <w:tc>
          <w:tcPr>
            <w:tcW w:w="4225" w:type="dxa"/>
          </w:tcPr>
          <w:p w14:paraId="1CFCE7FF" w14:textId="0B4AF4E7" w:rsidR="00396095" w:rsidRDefault="00396095" w:rsidP="00396095">
            <w:pPr>
              <w:pStyle w:val="TAC"/>
            </w:pPr>
            <w:r>
              <w:t xml:space="preserve">2+2, MCS13, </w:t>
            </w:r>
            <w:r>
              <w:rPr>
                <w:rFonts w:cs="Arial"/>
              </w:rPr>
              <w:t>ρ</w:t>
            </w:r>
            <w:r>
              <w:t>=-12dB, TO/FO=-0.0625us/600Hz</w:t>
            </w:r>
          </w:p>
        </w:tc>
        <w:tc>
          <w:tcPr>
            <w:tcW w:w="2702" w:type="dxa"/>
          </w:tcPr>
          <w:p w14:paraId="2D5CE5AD" w14:textId="408D0DC1" w:rsidR="00396095" w:rsidRDefault="003B13B3" w:rsidP="00396095">
            <w:pPr>
              <w:pStyle w:val="TAC"/>
            </w:pPr>
            <w:r>
              <w:t>16.5</w:t>
            </w:r>
          </w:p>
        </w:tc>
        <w:tc>
          <w:tcPr>
            <w:tcW w:w="2702" w:type="dxa"/>
          </w:tcPr>
          <w:p w14:paraId="5FE3DD03" w14:textId="48C0FE0B" w:rsidR="00396095" w:rsidRDefault="003B13B3" w:rsidP="00396095">
            <w:pPr>
              <w:pStyle w:val="TAC"/>
            </w:pPr>
            <w:r>
              <w:t>16.3</w:t>
            </w:r>
          </w:p>
        </w:tc>
      </w:tr>
      <w:tr w:rsidR="00396095" w14:paraId="68B8783F" w14:textId="77777777" w:rsidTr="003B13B3">
        <w:tc>
          <w:tcPr>
            <w:tcW w:w="4225" w:type="dxa"/>
          </w:tcPr>
          <w:p w14:paraId="5013B4FC" w14:textId="55A206ED" w:rsidR="00396095" w:rsidRDefault="00396095" w:rsidP="00396095">
            <w:pPr>
              <w:pStyle w:val="TAC"/>
            </w:pPr>
            <w:r>
              <w:t xml:space="preserve">2+2, MCS13, </w:t>
            </w:r>
            <w:r>
              <w:rPr>
                <w:rFonts w:cs="Arial"/>
              </w:rPr>
              <w:t>ρ</w:t>
            </w:r>
            <w:r>
              <w:t>=-12dB, TO/FO=</w:t>
            </w:r>
            <w:r w:rsidRPr="005F7070">
              <w:t>0.25us</w:t>
            </w:r>
            <w:r>
              <w:t>/</w:t>
            </w:r>
            <w:r w:rsidRPr="005F7070">
              <w:t>0Hz</w:t>
            </w:r>
          </w:p>
        </w:tc>
        <w:tc>
          <w:tcPr>
            <w:tcW w:w="2702" w:type="dxa"/>
          </w:tcPr>
          <w:p w14:paraId="1F1309DB" w14:textId="2BB22E40" w:rsidR="00396095" w:rsidRDefault="003B13B3" w:rsidP="00396095">
            <w:pPr>
              <w:pStyle w:val="TAC"/>
            </w:pPr>
            <w:r>
              <w:t>17.2</w:t>
            </w:r>
          </w:p>
        </w:tc>
        <w:tc>
          <w:tcPr>
            <w:tcW w:w="2702" w:type="dxa"/>
          </w:tcPr>
          <w:p w14:paraId="386DD606" w14:textId="7A7922D5" w:rsidR="00396095" w:rsidRDefault="003B13B3" w:rsidP="00396095">
            <w:pPr>
              <w:pStyle w:val="TAC"/>
            </w:pPr>
            <w:r>
              <w:t>17.0</w:t>
            </w:r>
          </w:p>
        </w:tc>
      </w:tr>
    </w:tbl>
    <w:p w14:paraId="4CC61BB2" w14:textId="24FF99C5" w:rsidR="000D4137" w:rsidRDefault="000D4137" w:rsidP="009B2882"/>
    <w:p w14:paraId="7CBAF1A1" w14:textId="2AB5E9F4" w:rsidR="0066775F" w:rsidRDefault="0066775F" w:rsidP="0066775F">
      <w:pPr>
        <w:pStyle w:val="Heading3"/>
      </w:pPr>
      <w:r>
        <w:t>2.1.2</w:t>
      </w:r>
      <w:r>
        <w:tab/>
        <w:t>PTRS configuration</w:t>
      </w:r>
    </w:p>
    <w:p w14:paraId="1FDCF748" w14:textId="0867F16D" w:rsidR="0066775F" w:rsidRDefault="0066775F" w:rsidP="0066775F">
      <w:pPr>
        <w:rPr>
          <w:lang w:val="en-GB"/>
        </w:rPr>
      </w:pPr>
      <w:r>
        <w:rPr>
          <w:lang w:val="en-GB"/>
        </w:rPr>
        <w:t xml:space="preserve">One of the opens issues on sDCI-based transmission is the PTRS configuration.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7871" w14:paraId="55B93BF7" w14:textId="77777777" w:rsidTr="00C37871">
        <w:tc>
          <w:tcPr>
            <w:tcW w:w="9629" w:type="dxa"/>
          </w:tcPr>
          <w:p w14:paraId="104FBE41" w14:textId="64074A0F" w:rsidR="00C37871" w:rsidRDefault="00C37871" w:rsidP="00C37871">
            <w:pPr>
              <w:pStyle w:val="ListParagraph"/>
              <w:numPr>
                <w:ilvl w:val="0"/>
                <w:numId w:val="31"/>
              </w:numPr>
            </w:pPr>
            <w:r>
              <w:t xml:space="preserve">Further evaluate both cases: one PTRS port across TRPs and one PTRS port for each TRP </w:t>
            </w:r>
          </w:p>
          <w:p w14:paraId="5E427657" w14:textId="52EF2627" w:rsidR="00C37871" w:rsidRDefault="00C37871" w:rsidP="00C37871">
            <w:pPr>
              <w:pStyle w:val="ListParagraph"/>
              <w:numPr>
                <w:ilvl w:val="1"/>
                <w:numId w:val="31"/>
              </w:numPr>
            </w:pPr>
            <w:r>
              <w:t>Companies are encouraged to evaluate the performance impact and decide suitable parameters for each case.</w:t>
            </w:r>
          </w:p>
          <w:p w14:paraId="66FB675D" w14:textId="3DD1A181" w:rsidR="00C37871" w:rsidRPr="00C37871" w:rsidRDefault="00C37871" w:rsidP="00C37871">
            <w:pPr>
              <w:pStyle w:val="ListParagraph"/>
              <w:numPr>
                <w:ilvl w:val="1"/>
                <w:numId w:val="31"/>
              </w:numPr>
            </w:pPr>
            <w:r>
              <w:t>Test applicable rules can be considered based on UE capability.</w:t>
            </w:r>
          </w:p>
        </w:tc>
      </w:tr>
    </w:tbl>
    <w:p w14:paraId="16A596FA" w14:textId="77777777" w:rsidR="0066775F" w:rsidRPr="0066775F" w:rsidRDefault="0066775F" w:rsidP="0066775F">
      <w:pPr>
        <w:rPr>
          <w:lang w:val="en-GB"/>
        </w:rPr>
      </w:pPr>
    </w:p>
    <w:p w14:paraId="0497CB14" w14:textId="7339C52A" w:rsidR="0066775F" w:rsidRDefault="0066775F" w:rsidP="0066775F">
      <w:r>
        <w:t>From the simulation results</w:t>
      </w:r>
      <w:r w:rsidR="00C37871">
        <w:t xml:space="preserve"> in </w:t>
      </w:r>
      <w:r w:rsidR="00C37871">
        <w:fldChar w:fldCharType="begin"/>
      </w:r>
      <w:r w:rsidR="00C37871">
        <w:instrText xml:space="preserve"> REF _Ref146278575 \h </w:instrText>
      </w:r>
      <w:r w:rsidR="00C37871">
        <w:fldChar w:fldCharType="separate"/>
      </w:r>
      <w:r w:rsidR="00CF76EB">
        <w:t xml:space="preserve">Table </w:t>
      </w:r>
      <w:r w:rsidR="00CF76EB">
        <w:rPr>
          <w:noProof/>
        </w:rPr>
        <w:t>3</w:t>
      </w:r>
      <w:r w:rsidR="00C37871">
        <w:fldChar w:fldCharType="end"/>
      </w:r>
      <w:r w:rsidR="00C37871">
        <w:t xml:space="preserve">, </w:t>
      </w:r>
      <w:r>
        <w:t xml:space="preserve">the degradation due to the phase noise is 0.1-0.2dB. Considering the impairment margin provided by companies and additional margin on top of the average of impairment results, we </w:t>
      </w:r>
      <w:r w:rsidR="008B09FF">
        <w:t>think</w:t>
      </w:r>
      <w:r>
        <w:t xml:space="preserve"> </w:t>
      </w:r>
      <w:r w:rsidR="008B09FF">
        <w:t xml:space="preserve">the </w:t>
      </w:r>
      <w:r>
        <w:t xml:space="preserve">impact </w:t>
      </w:r>
      <w:r w:rsidR="008B09FF">
        <w:t xml:space="preserve">of PN </w:t>
      </w:r>
      <w:r>
        <w:t xml:space="preserve">to the </w:t>
      </w:r>
      <w:r w:rsidR="008B09FF">
        <w:t xml:space="preserve">final </w:t>
      </w:r>
      <w:r>
        <w:t xml:space="preserve">PDSCH demodulation requirements is negligible. </w:t>
      </w:r>
      <w:r w:rsidR="00886F0B">
        <w:t xml:space="preserve">Moreover, since supporting </w:t>
      </w:r>
      <w:r w:rsidR="00886F0B" w:rsidRPr="00886F0B">
        <w:t>2-port DL PT-RS</w:t>
      </w:r>
      <w:r w:rsidR="00886F0B">
        <w:t xml:space="preserve"> for sDCI-based SDM scheme is optional capability, </w:t>
      </w:r>
      <w:r w:rsidR="002A5139">
        <w:t xml:space="preserve">we propose to configure one PTRS port across TRPs. </w:t>
      </w:r>
    </w:p>
    <w:p w14:paraId="63F3CF38" w14:textId="2C15B2F6" w:rsidR="002A5139" w:rsidRPr="002A5139" w:rsidRDefault="002A5139" w:rsidP="002A5139">
      <w:pPr>
        <w:rPr>
          <w:b/>
          <w:bCs/>
        </w:rPr>
      </w:pPr>
      <w:r w:rsidRPr="002A5139">
        <w:rPr>
          <w:b/>
          <w:bCs/>
        </w:rPr>
        <w:t>Proposal</w:t>
      </w:r>
      <w:r w:rsidR="008B09FF">
        <w:rPr>
          <w:b/>
          <w:bCs/>
        </w:rPr>
        <w:t xml:space="preserve"> 1</w:t>
      </w:r>
      <w:r w:rsidRPr="002A5139">
        <w:rPr>
          <w:b/>
          <w:bCs/>
        </w:rPr>
        <w:t xml:space="preserve">: </w:t>
      </w:r>
      <w:r>
        <w:rPr>
          <w:b/>
          <w:bCs/>
        </w:rPr>
        <w:t>C</w:t>
      </w:r>
      <w:r w:rsidRPr="002A5139">
        <w:rPr>
          <w:b/>
          <w:bCs/>
        </w:rPr>
        <w:t>onfigure one PTRS port across TRP</w:t>
      </w:r>
      <w:r w:rsidR="00114915">
        <w:rPr>
          <w:b/>
          <w:bCs/>
        </w:rPr>
        <w:t xml:space="preserve"> for sDCI-based </w:t>
      </w:r>
      <w:r w:rsidR="00CD1471" w:rsidRPr="002A5139">
        <w:rPr>
          <w:b/>
          <w:bCs/>
        </w:rPr>
        <w:t>SDM scheme.</w:t>
      </w:r>
    </w:p>
    <w:p w14:paraId="40C3E46C" w14:textId="2B874569" w:rsidR="002A5139" w:rsidRDefault="002A5139" w:rsidP="002A5139">
      <w:pPr>
        <w:pStyle w:val="Heading3"/>
      </w:pPr>
      <w:r>
        <w:t>2.1.3</w:t>
      </w:r>
      <w:r>
        <w:tab/>
        <w:t>Test cases</w:t>
      </w:r>
    </w:p>
    <w:p w14:paraId="74FF4AD9" w14:textId="3DD6474E" w:rsidR="004F3F87" w:rsidRDefault="002A5139" w:rsidP="00AC358E">
      <w:r>
        <w:t xml:space="preserve">Although we have evaluated 4 configuration combinations, RAN4 may reduce the test cases further. </w:t>
      </w:r>
      <w:r w:rsidR="004F3F87">
        <w:t>Considering the impairment margin and achievable SNR in OTA environment, we propose to</w:t>
      </w:r>
      <w:r w:rsidR="00041DB0">
        <w:t xml:space="preserve"> consider </w:t>
      </w:r>
      <w:r w:rsidR="004F3F87">
        <w:t>two test cases</w:t>
      </w:r>
      <w:r>
        <w:t>.</w:t>
      </w:r>
      <w:r w:rsidR="00041DB0">
        <w:t xml:space="preserve"> But we are fine to reduce further since RAN4 will also define mDCI-based requirements. </w:t>
      </w:r>
    </w:p>
    <w:p w14:paraId="38B0A508" w14:textId="0A661326" w:rsidR="002A5139" w:rsidRPr="002A5139" w:rsidRDefault="002A5139" w:rsidP="00AC358E">
      <w:pPr>
        <w:rPr>
          <w:b/>
          <w:bCs/>
        </w:rPr>
      </w:pPr>
      <w:r w:rsidRPr="002A5139">
        <w:rPr>
          <w:b/>
          <w:bCs/>
        </w:rPr>
        <w:t>Proposal</w:t>
      </w:r>
      <w:r w:rsidR="008E37B0">
        <w:rPr>
          <w:b/>
          <w:bCs/>
        </w:rPr>
        <w:t xml:space="preserve"> 2</w:t>
      </w:r>
      <w:r w:rsidRPr="002A5139">
        <w:rPr>
          <w:b/>
          <w:bCs/>
        </w:rPr>
        <w:t xml:space="preserve">: </w:t>
      </w:r>
      <w:r w:rsidR="00716FA8">
        <w:rPr>
          <w:b/>
          <w:bCs/>
        </w:rPr>
        <w:t>RAN4 consider</w:t>
      </w:r>
      <w:r w:rsidRPr="002A5139">
        <w:rPr>
          <w:b/>
          <w:bCs/>
        </w:rPr>
        <w:t xml:space="preserve"> the following </w:t>
      </w:r>
      <w:r>
        <w:rPr>
          <w:b/>
          <w:bCs/>
        </w:rPr>
        <w:t>PDSCH demodulation requirements with</w:t>
      </w:r>
      <w:r w:rsidRPr="002A5139">
        <w:rPr>
          <w:b/>
          <w:bCs/>
        </w:rPr>
        <w:t xml:space="preserve"> sDCI-based SDM scheme. </w:t>
      </w:r>
    </w:p>
    <w:p w14:paraId="440A804A" w14:textId="77777777" w:rsidR="002A5139" w:rsidRPr="002A5139" w:rsidRDefault="002A5139" w:rsidP="002A5139">
      <w:pPr>
        <w:pStyle w:val="ListParagraph"/>
        <w:numPr>
          <w:ilvl w:val="0"/>
          <w:numId w:val="31"/>
        </w:numPr>
        <w:rPr>
          <w:b/>
          <w:bCs/>
        </w:rPr>
      </w:pPr>
      <w:r w:rsidRPr="002A5139">
        <w:rPr>
          <w:b/>
          <w:bCs/>
        </w:rPr>
        <w:t>1+1, MCS17, ρ=-6dB, TO/FO=0.25us/0Hz</w:t>
      </w:r>
    </w:p>
    <w:p w14:paraId="693602C9" w14:textId="61E86569" w:rsidR="002A5139" w:rsidRPr="002A5139" w:rsidRDefault="002A5139" w:rsidP="002A5139">
      <w:pPr>
        <w:pStyle w:val="ListParagraph"/>
        <w:numPr>
          <w:ilvl w:val="0"/>
          <w:numId w:val="31"/>
        </w:numPr>
        <w:rPr>
          <w:b/>
          <w:bCs/>
        </w:rPr>
      </w:pPr>
      <w:r w:rsidRPr="002A5139">
        <w:rPr>
          <w:b/>
          <w:bCs/>
        </w:rPr>
        <w:t>2+2, MCS13, ρ=-12dB, TO/FO=-0.0625us/600Hz</w:t>
      </w:r>
    </w:p>
    <w:p w14:paraId="5B347696" w14:textId="77777777" w:rsidR="00A66DDF" w:rsidRDefault="00A66DDF" w:rsidP="00AC358E"/>
    <w:p w14:paraId="1B502215" w14:textId="166083D8" w:rsidR="00C10C98" w:rsidRDefault="00C10C98" w:rsidP="00C10C98">
      <w:pPr>
        <w:pStyle w:val="Heading2"/>
      </w:pPr>
      <w:r>
        <w:t>2.2</w:t>
      </w:r>
      <w:r>
        <w:tab/>
        <w:t>mDCI-based transmission</w:t>
      </w:r>
    </w:p>
    <w:p w14:paraId="3D90BB30" w14:textId="1D54EE44" w:rsidR="002A3BA0" w:rsidRPr="0066775F" w:rsidRDefault="002A3BA0" w:rsidP="002A3BA0">
      <w:pPr>
        <w:pStyle w:val="Heading3"/>
      </w:pPr>
      <w:r>
        <w:t>2.2.1</w:t>
      </w:r>
      <w:r>
        <w:tab/>
        <w:t>Simulation results</w:t>
      </w:r>
    </w:p>
    <w:p w14:paraId="5AF9505F" w14:textId="3ABDD24C" w:rsidR="00C10C98" w:rsidRDefault="004F3F87" w:rsidP="00AC358E">
      <w:r>
        <w:t>For</w:t>
      </w:r>
      <w:r w:rsidR="00127BB3">
        <w:t xml:space="preserve"> the</w:t>
      </w:r>
      <w:r>
        <w:t xml:space="preserve"> mDCI-based transmission schemes, in our understanding, there are th</w:t>
      </w:r>
      <w:r w:rsidR="00127BB3">
        <w:t>r</w:t>
      </w:r>
      <w:r>
        <w:t>ee candidates for evalu</w:t>
      </w:r>
      <w:r w:rsidR="00127BB3">
        <w:t xml:space="preserve">ation, </w:t>
      </w:r>
      <w:r w:rsidR="002C2EA2">
        <w:t>1+1 with fill-overlapping, 2+2 full-overlapping, and 2+2 non-overlapping</w:t>
      </w:r>
      <w:r w:rsidR="005C0B22">
        <w:t xml:space="preserve">, as shown in </w:t>
      </w:r>
      <w:r w:rsidR="005C0B22">
        <w:fldChar w:fldCharType="begin"/>
      </w:r>
      <w:r w:rsidR="005C0B22">
        <w:instrText xml:space="preserve"> REF _Ref146553136 \h </w:instrText>
      </w:r>
      <w:r w:rsidR="005C0B22">
        <w:fldChar w:fldCharType="separate"/>
      </w:r>
      <w:r w:rsidR="00CF76EB">
        <w:t xml:space="preserve">Table </w:t>
      </w:r>
      <w:r w:rsidR="00CF76EB">
        <w:rPr>
          <w:noProof/>
        </w:rPr>
        <w:t>4</w:t>
      </w:r>
      <w:r w:rsidR="005C0B22">
        <w:fldChar w:fldCharType="end"/>
      </w:r>
      <w:r w:rsidR="005C0B22">
        <w:t xml:space="preserve">. </w:t>
      </w:r>
    </w:p>
    <w:p w14:paraId="768D6114" w14:textId="5E268C9D" w:rsidR="00C92AD6" w:rsidRDefault="0071265C" w:rsidP="0071265C">
      <w:pPr>
        <w:pStyle w:val="Caption"/>
      </w:pPr>
      <w:bookmarkStart w:id="6" w:name="_Ref146553136"/>
      <w:r>
        <w:t xml:space="preserve">Table </w:t>
      </w:r>
      <w:r w:rsidR="00586DDB">
        <w:fldChar w:fldCharType="begin"/>
      </w:r>
      <w:r w:rsidR="00586DDB">
        <w:instrText xml:space="preserve"> SEQ Table \* ARABIC </w:instrText>
      </w:r>
      <w:r w:rsidR="00586DDB">
        <w:fldChar w:fldCharType="separate"/>
      </w:r>
      <w:r w:rsidR="00CF76EB">
        <w:rPr>
          <w:noProof/>
        </w:rPr>
        <w:t>4</w:t>
      </w:r>
      <w:r w:rsidR="00586DDB">
        <w:rPr>
          <w:noProof/>
        </w:rPr>
        <w:fldChar w:fldCharType="end"/>
      </w:r>
      <w:bookmarkEnd w:id="6"/>
      <w:r>
        <w:tab/>
        <w:t xml:space="preserve">Simulation parameters for mDCI-based </w:t>
      </w:r>
      <w:r w:rsidR="005C0B22">
        <w:t>t</w:t>
      </w:r>
      <w:r>
        <w:t>ransmission schemes for FR2 multi-Rx panel reception.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3B7F1E" w14:paraId="0F36391A" w14:textId="77777777" w:rsidTr="003B7F1E">
        <w:tc>
          <w:tcPr>
            <w:tcW w:w="2407" w:type="dxa"/>
          </w:tcPr>
          <w:p w14:paraId="4AF44AC0" w14:textId="3FA35C7D" w:rsidR="003B7F1E" w:rsidRDefault="003B7F1E" w:rsidP="003B7F1E">
            <w:pPr>
              <w:pStyle w:val="TAH"/>
            </w:pPr>
          </w:p>
        </w:tc>
        <w:tc>
          <w:tcPr>
            <w:tcW w:w="2407" w:type="dxa"/>
          </w:tcPr>
          <w:p w14:paraId="18E47AC6" w14:textId="1073AF22" w:rsidR="003B7F1E" w:rsidRDefault="003B7F1E" w:rsidP="003B7F1E">
            <w:pPr>
              <w:pStyle w:val="TAH"/>
            </w:pPr>
            <w:r>
              <w:t>Full-overlapping, 1+1</w:t>
            </w:r>
          </w:p>
        </w:tc>
        <w:tc>
          <w:tcPr>
            <w:tcW w:w="2407" w:type="dxa"/>
          </w:tcPr>
          <w:p w14:paraId="1046BB4D" w14:textId="41126DE3" w:rsidR="003B7F1E" w:rsidRDefault="003B7F1E" w:rsidP="003B7F1E">
            <w:pPr>
              <w:pStyle w:val="TAH"/>
            </w:pPr>
            <w:r>
              <w:t>Full-overlapping, 2+2</w:t>
            </w:r>
          </w:p>
        </w:tc>
        <w:tc>
          <w:tcPr>
            <w:tcW w:w="2408" w:type="dxa"/>
          </w:tcPr>
          <w:p w14:paraId="048C2363" w14:textId="19815C2A" w:rsidR="003B7F1E" w:rsidRDefault="003B7F1E" w:rsidP="003B7F1E">
            <w:pPr>
              <w:pStyle w:val="TAH"/>
            </w:pPr>
            <w:r>
              <w:t>Non-overlapping, 2+2</w:t>
            </w:r>
          </w:p>
        </w:tc>
      </w:tr>
      <w:tr w:rsidR="00605D4E" w14:paraId="6372DDCE" w14:textId="77777777" w:rsidTr="00F95720">
        <w:tc>
          <w:tcPr>
            <w:tcW w:w="2407" w:type="dxa"/>
          </w:tcPr>
          <w:p w14:paraId="61DD7267" w14:textId="7B4E7AAF" w:rsidR="00605D4E" w:rsidRDefault="00605D4E" w:rsidP="003B7F1E">
            <w:pPr>
              <w:pStyle w:val="TAC"/>
            </w:pPr>
            <w:r>
              <w:t>UE processing</w:t>
            </w:r>
          </w:p>
        </w:tc>
        <w:tc>
          <w:tcPr>
            <w:tcW w:w="4814" w:type="dxa"/>
            <w:gridSpan w:val="2"/>
          </w:tcPr>
          <w:p w14:paraId="2B14AE7B" w14:textId="77777777" w:rsidR="00605D4E" w:rsidRDefault="00605D4E" w:rsidP="003B7F1E">
            <w:pPr>
              <w:pStyle w:val="TAC"/>
            </w:pPr>
            <w:r>
              <w:t>Option 1: Independent processing</w:t>
            </w:r>
          </w:p>
          <w:p w14:paraId="0DC50867" w14:textId="06A6E4B6" w:rsidR="00605D4E" w:rsidRDefault="00605D4E" w:rsidP="008828E0">
            <w:pPr>
              <w:pStyle w:val="TAC"/>
            </w:pPr>
            <w:r>
              <w:t>Option 2: Joint processing</w:t>
            </w:r>
          </w:p>
        </w:tc>
        <w:tc>
          <w:tcPr>
            <w:tcW w:w="2408" w:type="dxa"/>
          </w:tcPr>
          <w:p w14:paraId="5AE02185" w14:textId="4FFE1551" w:rsidR="00605D4E" w:rsidRDefault="00605D4E" w:rsidP="003B7F1E">
            <w:pPr>
              <w:pStyle w:val="TAC"/>
            </w:pPr>
            <w:r>
              <w:t>Independent processing</w:t>
            </w:r>
          </w:p>
        </w:tc>
      </w:tr>
      <w:tr w:rsidR="003B7F1E" w14:paraId="1090FCCA" w14:textId="77777777" w:rsidTr="003B7F1E">
        <w:tc>
          <w:tcPr>
            <w:tcW w:w="2407" w:type="dxa"/>
          </w:tcPr>
          <w:p w14:paraId="2E394D66" w14:textId="4E7FFE93" w:rsidR="003B7F1E" w:rsidRDefault="003B7F1E" w:rsidP="003B7F1E">
            <w:pPr>
              <w:pStyle w:val="TAC"/>
            </w:pPr>
            <w:r>
              <w:t>CBW/SCS</w:t>
            </w:r>
          </w:p>
        </w:tc>
        <w:tc>
          <w:tcPr>
            <w:tcW w:w="2407" w:type="dxa"/>
          </w:tcPr>
          <w:p w14:paraId="675B094F" w14:textId="10D89D88" w:rsidR="003B7F1E" w:rsidRDefault="003B7F1E" w:rsidP="003B7F1E">
            <w:pPr>
              <w:pStyle w:val="TAC"/>
            </w:pPr>
            <w:r>
              <w:t>100MHz/120kHz</w:t>
            </w:r>
          </w:p>
        </w:tc>
        <w:tc>
          <w:tcPr>
            <w:tcW w:w="2407" w:type="dxa"/>
          </w:tcPr>
          <w:p w14:paraId="2A8111F0" w14:textId="523BC603" w:rsidR="003B7F1E" w:rsidRDefault="003B7F1E" w:rsidP="003B7F1E">
            <w:pPr>
              <w:pStyle w:val="TAC"/>
            </w:pPr>
            <w:r>
              <w:t>100MHz/120kHz</w:t>
            </w:r>
          </w:p>
        </w:tc>
        <w:tc>
          <w:tcPr>
            <w:tcW w:w="2408" w:type="dxa"/>
          </w:tcPr>
          <w:p w14:paraId="3499EFCB" w14:textId="5A283D66" w:rsidR="003B7F1E" w:rsidRDefault="003B7F1E" w:rsidP="003B7F1E">
            <w:pPr>
              <w:pStyle w:val="TAC"/>
            </w:pPr>
            <w:r>
              <w:t>100MHz/120kHz</w:t>
            </w:r>
          </w:p>
        </w:tc>
      </w:tr>
      <w:tr w:rsidR="003B7F1E" w14:paraId="2181C975" w14:textId="77777777" w:rsidTr="003B7F1E">
        <w:tc>
          <w:tcPr>
            <w:tcW w:w="2407" w:type="dxa"/>
          </w:tcPr>
          <w:p w14:paraId="253E9425" w14:textId="7F8F1084" w:rsidR="003B7F1E" w:rsidRDefault="003B7F1E" w:rsidP="003B7F1E">
            <w:pPr>
              <w:pStyle w:val="TAC"/>
            </w:pPr>
            <w:r>
              <w:t>PDSCH resource allocation</w:t>
            </w:r>
          </w:p>
        </w:tc>
        <w:tc>
          <w:tcPr>
            <w:tcW w:w="2407" w:type="dxa"/>
          </w:tcPr>
          <w:p w14:paraId="6CC62335" w14:textId="00EC7B55" w:rsidR="003B7F1E" w:rsidRDefault="003B7F1E" w:rsidP="003B7F1E">
            <w:pPr>
              <w:pStyle w:val="TAC"/>
            </w:pPr>
            <w:r>
              <w:t>66 per TRP</w:t>
            </w:r>
          </w:p>
        </w:tc>
        <w:tc>
          <w:tcPr>
            <w:tcW w:w="2407" w:type="dxa"/>
          </w:tcPr>
          <w:p w14:paraId="0841AB4F" w14:textId="2547045C" w:rsidR="003B7F1E" w:rsidRDefault="003B7F1E" w:rsidP="003B7F1E">
            <w:pPr>
              <w:pStyle w:val="TAC"/>
            </w:pPr>
            <w:r>
              <w:t>66 per TRP</w:t>
            </w:r>
          </w:p>
        </w:tc>
        <w:tc>
          <w:tcPr>
            <w:tcW w:w="2408" w:type="dxa"/>
          </w:tcPr>
          <w:p w14:paraId="5A559D56" w14:textId="6C6EBF8D" w:rsidR="003B7F1E" w:rsidRDefault="003B7F1E" w:rsidP="003B7F1E">
            <w:pPr>
              <w:pStyle w:val="TAC"/>
            </w:pPr>
            <w:r>
              <w:t>33 per TRP</w:t>
            </w:r>
          </w:p>
        </w:tc>
      </w:tr>
      <w:tr w:rsidR="003B7F1E" w14:paraId="6137853C" w14:textId="77777777" w:rsidTr="003B7F1E">
        <w:tc>
          <w:tcPr>
            <w:tcW w:w="2407" w:type="dxa"/>
          </w:tcPr>
          <w:p w14:paraId="0B1A3F7C" w14:textId="60BE2EA2" w:rsidR="003B7F1E" w:rsidRDefault="009128D3" w:rsidP="003B7F1E">
            <w:pPr>
              <w:pStyle w:val="TAC"/>
            </w:pPr>
            <w:r>
              <w:t>DMRS ports</w:t>
            </w:r>
          </w:p>
        </w:tc>
        <w:tc>
          <w:tcPr>
            <w:tcW w:w="2407" w:type="dxa"/>
          </w:tcPr>
          <w:p w14:paraId="67362568" w14:textId="77777777" w:rsidR="009128D3" w:rsidRDefault="009128D3" w:rsidP="003B7F1E">
            <w:pPr>
              <w:pStyle w:val="TAC"/>
            </w:pPr>
            <w:r>
              <w:t>TRP1: 1000</w:t>
            </w:r>
          </w:p>
          <w:p w14:paraId="09023172" w14:textId="74FC1A4C" w:rsidR="003B7F1E" w:rsidRDefault="009128D3" w:rsidP="003B7F1E">
            <w:pPr>
              <w:pStyle w:val="TAC"/>
            </w:pPr>
            <w:r>
              <w:t>TRP2: 1002</w:t>
            </w:r>
          </w:p>
        </w:tc>
        <w:tc>
          <w:tcPr>
            <w:tcW w:w="2407" w:type="dxa"/>
          </w:tcPr>
          <w:p w14:paraId="3B56840A" w14:textId="68F81FC8" w:rsidR="009128D3" w:rsidRDefault="009128D3" w:rsidP="009128D3">
            <w:pPr>
              <w:pStyle w:val="TAC"/>
            </w:pPr>
            <w:r>
              <w:t>TRP1: 1000,1001</w:t>
            </w:r>
          </w:p>
          <w:p w14:paraId="342F9B23" w14:textId="3CF56857" w:rsidR="003B7F1E" w:rsidRDefault="009128D3" w:rsidP="009128D3">
            <w:pPr>
              <w:pStyle w:val="TAC"/>
            </w:pPr>
            <w:r>
              <w:t>TRP2: 1002,1003</w:t>
            </w:r>
          </w:p>
        </w:tc>
        <w:tc>
          <w:tcPr>
            <w:tcW w:w="2408" w:type="dxa"/>
          </w:tcPr>
          <w:p w14:paraId="263198AE" w14:textId="77777777" w:rsidR="009128D3" w:rsidRDefault="009128D3" w:rsidP="009128D3">
            <w:pPr>
              <w:pStyle w:val="TAC"/>
            </w:pPr>
            <w:r>
              <w:t>TRP1: 1000,1001</w:t>
            </w:r>
          </w:p>
          <w:p w14:paraId="215F5473" w14:textId="57BB20DA" w:rsidR="003B7F1E" w:rsidRDefault="009128D3" w:rsidP="009128D3">
            <w:pPr>
              <w:pStyle w:val="TAC"/>
            </w:pPr>
            <w:r>
              <w:t>TRP2: 1002,1003</w:t>
            </w:r>
          </w:p>
        </w:tc>
      </w:tr>
      <w:tr w:rsidR="002C4114" w14:paraId="1CFBBCDE" w14:textId="77777777" w:rsidTr="003B7F1E">
        <w:tc>
          <w:tcPr>
            <w:tcW w:w="2407" w:type="dxa"/>
          </w:tcPr>
          <w:p w14:paraId="65C6C21A" w14:textId="15F61073" w:rsidR="002C4114" w:rsidRDefault="002C4114" w:rsidP="002C4114">
            <w:pPr>
              <w:pStyle w:val="TAC"/>
            </w:pPr>
            <w:r>
              <w:t>Propagation</w:t>
            </w:r>
          </w:p>
        </w:tc>
        <w:tc>
          <w:tcPr>
            <w:tcW w:w="2407" w:type="dxa"/>
          </w:tcPr>
          <w:p w14:paraId="15115ADB" w14:textId="1D2D6637" w:rsidR="002C4114" w:rsidRDefault="002C4114" w:rsidP="002C4114">
            <w:pPr>
              <w:pStyle w:val="TAC"/>
            </w:pPr>
            <w:r>
              <w:t>TDLA30-75</w:t>
            </w:r>
          </w:p>
        </w:tc>
        <w:tc>
          <w:tcPr>
            <w:tcW w:w="2407" w:type="dxa"/>
          </w:tcPr>
          <w:p w14:paraId="379763C8" w14:textId="77777777" w:rsidR="002C4114" w:rsidRDefault="002C4114" w:rsidP="002C4114">
            <w:pPr>
              <w:pStyle w:val="TAC"/>
            </w:pPr>
            <w:r>
              <w:t>Option 1: TDLA30-75</w:t>
            </w:r>
          </w:p>
          <w:p w14:paraId="55D73D41" w14:textId="45DBC72D" w:rsidR="002C4114" w:rsidRDefault="002C4114" w:rsidP="002C4114">
            <w:pPr>
              <w:pStyle w:val="TAC"/>
            </w:pPr>
            <w:r>
              <w:t xml:space="preserve">[Option 2: </w:t>
            </w:r>
            <w:r w:rsidRPr="005F55B5">
              <w:t>TDLA30-300</w:t>
            </w:r>
            <w:r>
              <w:t>]</w:t>
            </w:r>
          </w:p>
        </w:tc>
        <w:tc>
          <w:tcPr>
            <w:tcW w:w="2408" w:type="dxa"/>
          </w:tcPr>
          <w:p w14:paraId="3D55BB35" w14:textId="43A4A622" w:rsidR="002C4114" w:rsidRDefault="002C4114" w:rsidP="002C4114">
            <w:pPr>
              <w:pStyle w:val="TAC"/>
            </w:pPr>
            <w:r>
              <w:t>TDLA30-75</w:t>
            </w:r>
          </w:p>
        </w:tc>
      </w:tr>
      <w:tr w:rsidR="002C4114" w14:paraId="0483B4FA" w14:textId="77777777" w:rsidTr="00EA0573">
        <w:tc>
          <w:tcPr>
            <w:tcW w:w="2407" w:type="dxa"/>
          </w:tcPr>
          <w:p w14:paraId="481B3EAA" w14:textId="75B54663" w:rsidR="002C4114" w:rsidRDefault="002C4114" w:rsidP="002C4114">
            <w:pPr>
              <w:pStyle w:val="TAC"/>
            </w:pPr>
            <w:r>
              <w:t>Antenna configuration</w:t>
            </w:r>
          </w:p>
        </w:tc>
        <w:tc>
          <w:tcPr>
            <w:tcW w:w="4814" w:type="dxa"/>
            <w:gridSpan w:val="2"/>
          </w:tcPr>
          <w:p w14:paraId="4A316C9B" w14:textId="77777777" w:rsidR="002C4114" w:rsidRDefault="002C4114" w:rsidP="002C4114">
            <w:pPr>
              <w:pStyle w:val="TAC"/>
            </w:pPr>
            <w:r w:rsidRPr="004D3C8E">
              <w:t>2x2, ULA Low</w:t>
            </w:r>
            <w:r>
              <w:t xml:space="preserve"> per TRP</w:t>
            </w:r>
          </w:p>
          <w:p w14:paraId="22D987C9" w14:textId="4610E904" w:rsidR="002C4114" w:rsidRPr="002D633B" w:rsidRDefault="002C4114" w:rsidP="002C4114">
            <w:pPr>
              <w:pStyle w:val="TAC"/>
            </w:pPr>
          </w:p>
        </w:tc>
        <w:tc>
          <w:tcPr>
            <w:tcW w:w="2408" w:type="dxa"/>
          </w:tcPr>
          <w:p w14:paraId="0E3AE584" w14:textId="4F03392E" w:rsidR="002C4114" w:rsidRDefault="002C4114" w:rsidP="002C4114">
            <w:pPr>
              <w:pStyle w:val="TAC"/>
            </w:pPr>
            <w:r w:rsidRPr="004D3C8E">
              <w:t>2x2, ULA Low</w:t>
            </w:r>
            <w:r>
              <w:t xml:space="preserve"> per TRP</w:t>
            </w:r>
          </w:p>
        </w:tc>
      </w:tr>
      <w:tr w:rsidR="002C4114" w14:paraId="321579E3" w14:textId="77777777" w:rsidTr="003B7F1E">
        <w:tc>
          <w:tcPr>
            <w:tcW w:w="2407" w:type="dxa"/>
          </w:tcPr>
          <w:p w14:paraId="53C2DF39" w14:textId="6DB3E70B" w:rsidR="002C4114" w:rsidRDefault="002C4114" w:rsidP="002C4114">
            <w:pPr>
              <w:pStyle w:val="TAC"/>
            </w:pPr>
            <w:r>
              <w:t>MCS index (MCS table 1)</w:t>
            </w:r>
          </w:p>
        </w:tc>
        <w:tc>
          <w:tcPr>
            <w:tcW w:w="2407" w:type="dxa"/>
          </w:tcPr>
          <w:p w14:paraId="75FA5EED" w14:textId="4ED1AC69" w:rsidR="002C4114" w:rsidRDefault="002C4114" w:rsidP="002C4114">
            <w:pPr>
              <w:pStyle w:val="TAC"/>
            </w:pPr>
            <w:r>
              <w:t>64QAM, 0.43 (MCS17)</w:t>
            </w:r>
          </w:p>
        </w:tc>
        <w:tc>
          <w:tcPr>
            <w:tcW w:w="2407" w:type="dxa"/>
          </w:tcPr>
          <w:p w14:paraId="2118A668" w14:textId="23F69BD7" w:rsidR="002C4114" w:rsidRDefault="002C4114" w:rsidP="002C4114">
            <w:pPr>
              <w:pStyle w:val="TAC"/>
            </w:pPr>
            <w:r>
              <w:t>16QAM, 0.48 (MCS13)</w:t>
            </w:r>
          </w:p>
        </w:tc>
        <w:tc>
          <w:tcPr>
            <w:tcW w:w="2408" w:type="dxa"/>
          </w:tcPr>
          <w:p w14:paraId="49B4A472" w14:textId="3F7471C1" w:rsidR="002C4114" w:rsidRDefault="002C4114" w:rsidP="002C4114">
            <w:pPr>
              <w:pStyle w:val="TAC"/>
            </w:pPr>
            <w:r>
              <w:t>16QAM, 0.48 (MCS13)</w:t>
            </w:r>
          </w:p>
        </w:tc>
      </w:tr>
      <w:tr w:rsidR="002C4114" w14:paraId="535F9D37" w14:textId="77777777" w:rsidTr="00C9532F">
        <w:tc>
          <w:tcPr>
            <w:tcW w:w="2407" w:type="dxa"/>
          </w:tcPr>
          <w:p w14:paraId="1EA12DEA" w14:textId="71A8956D" w:rsidR="002C4114" w:rsidRDefault="002C4114" w:rsidP="002C4114">
            <w:pPr>
              <w:pStyle w:val="TAC"/>
            </w:pPr>
            <w:r>
              <w:t>Time offset / Frequency offset</w:t>
            </w:r>
          </w:p>
        </w:tc>
        <w:tc>
          <w:tcPr>
            <w:tcW w:w="4814" w:type="dxa"/>
            <w:gridSpan w:val="2"/>
          </w:tcPr>
          <w:p w14:paraId="792073A4" w14:textId="77777777" w:rsidR="002C4114" w:rsidRDefault="002C4114" w:rsidP="002C4114">
            <w:pPr>
              <w:pStyle w:val="TAC"/>
            </w:pPr>
            <w:r>
              <w:t xml:space="preserve">Option 1: </w:t>
            </w:r>
            <w:r w:rsidRPr="00C37B3D">
              <w:t>(-0.0625us, 600Hz</w:t>
            </w:r>
            <w:r>
              <w:t>)</w:t>
            </w:r>
          </w:p>
          <w:p w14:paraId="6D0158D4" w14:textId="77777777" w:rsidR="002C4114" w:rsidRDefault="002C4114" w:rsidP="002C41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Option 2: (0.25us, 0Hz)</w:t>
            </w:r>
          </w:p>
          <w:p w14:paraId="312026AB" w14:textId="518165FF" w:rsidR="002C4114" w:rsidRDefault="002C4114" w:rsidP="002C4114">
            <w:pPr>
              <w:pStyle w:val="TAC"/>
            </w:pPr>
            <w:r>
              <w:rPr>
                <w:lang w:eastAsia="zh-CN"/>
              </w:rPr>
              <w:t>[Option 3: (</w:t>
            </w:r>
            <w:r w:rsidRPr="00C37B3D">
              <w:rPr>
                <w:lang w:eastAsia="zh-CN"/>
              </w:rPr>
              <w:t>0.25us, 600Hz</w:t>
            </w:r>
            <w:r>
              <w:rPr>
                <w:lang w:eastAsia="zh-CN"/>
              </w:rPr>
              <w:t>)]</w:t>
            </w:r>
          </w:p>
        </w:tc>
        <w:tc>
          <w:tcPr>
            <w:tcW w:w="2408" w:type="dxa"/>
          </w:tcPr>
          <w:p w14:paraId="39783395" w14:textId="38DA4042" w:rsidR="002C4114" w:rsidRDefault="002C4114" w:rsidP="002C4114">
            <w:pPr>
              <w:pStyle w:val="TAC"/>
            </w:pPr>
            <w:r w:rsidRPr="00C37B3D">
              <w:t>(-0.0625us, 600Hz</w:t>
            </w:r>
            <w:r>
              <w:t>)</w:t>
            </w:r>
          </w:p>
        </w:tc>
      </w:tr>
      <w:tr w:rsidR="002C4114" w14:paraId="7FC5941F" w14:textId="77777777" w:rsidTr="003B7F1E">
        <w:tc>
          <w:tcPr>
            <w:tcW w:w="2407" w:type="dxa"/>
          </w:tcPr>
          <w:p w14:paraId="32A2F855" w14:textId="11E4C7B9" w:rsidR="002C4114" w:rsidRDefault="002C4114" w:rsidP="002C4114">
            <w:pPr>
              <w:pStyle w:val="TAC"/>
            </w:pPr>
            <w:r>
              <w:t>Cross talk power ratio (</w:t>
            </w:r>
            <w:r w:rsidRPr="003D4F04">
              <w:t>ρ</w:t>
            </w:r>
            <w:r>
              <w:t>)</w:t>
            </w:r>
          </w:p>
        </w:tc>
        <w:tc>
          <w:tcPr>
            <w:tcW w:w="2407" w:type="dxa"/>
          </w:tcPr>
          <w:p w14:paraId="311D9C96" w14:textId="379F315C" w:rsidR="002C4114" w:rsidRPr="00C92AD6" w:rsidRDefault="002C4114" w:rsidP="002C4114">
            <w:pPr>
              <w:pStyle w:val="TAC"/>
            </w:pPr>
            <w:r w:rsidRPr="00C92AD6">
              <w:t>-6 dB</w:t>
            </w:r>
          </w:p>
        </w:tc>
        <w:tc>
          <w:tcPr>
            <w:tcW w:w="2407" w:type="dxa"/>
          </w:tcPr>
          <w:p w14:paraId="580CF9D0" w14:textId="24A40DA8" w:rsidR="002C4114" w:rsidRPr="00C92AD6" w:rsidRDefault="002C4114" w:rsidP="002C4114">
            <w:pPr>
              <w:pStyle w:val="TAC"/>
            </w:pPr>
            <w:r w:rsidRPr="00C92AD6">
              <w:t>-12 dB</w:t>
            </w:r>
          </w:p>
        </w:tc>
        <w:tc>
          <w:tcPr>
            <w:tcW w:w="2408" w:type="dxa"/>
          </w:tcPr>
          <w:p w14:paraId="04D879CE" w14:textId="73049707" w:rsidR="002C4114" w:rsidRDefault="002C4114" w:rsidP="002C4114">
            <w:pPr>
              <w:pStyle w:val="TAC"/>
            </w:pPr>
            <w:r>
              <w:t>None</w:t>
            </w:r>
          </w:p>
        </w:tc>
      </w:tr>
      <w:tr w:rsidR="002C4114" w14:paraId="4015CF61" w14:textId="77777777" w:rsidTr="003B7F1E">
        <w:tc>
          <w:tcPr>
            <w:tcW w:w="2407" w:type="dxa"/>
          </w:tcPr>
          <w:p w14:paraId="26E93671" w14:textId="30EAA315" w:rsidR="002C4114" w:rsidRDefault="002C4114" w:rsidP="002C4114">
            <w:pPr>
              <w:pStyle w:val="TAC"/>
            </w:pPr>
            <w:r>
              <w:t>TDD pattern</w:t>
            </w:r>
          </w:p>
        </w:tc>
        <w:tc>
          <w:tcPr>
            <w:tcW w:w="2407" w:type="dxa"/>
          </w:tcPr>
          <w:p w14:paraId="5BDA49D1" w14:textId="54F5D9D2" w:rsidR="002C4114" w:rsidRDefault="002C4114" w:rsidP="002C4114">
            <w:pPr>
              <w:pStyle w:val="TAC"/>
            </w:pPr>
            <w:r>
              <w:t>DDDSU</w:t>
            </w:r>
          </w:p>
        </w:tc>
        <w:tc>
          <w:tcPr>
            <w:tcW w:w="2407" w:type="dxa"/>
          </w:tcPr>
          <w:p w14:paraId="604EBCAD" w14:textId="42BDAB28" w:rsidR="002C4114" w:rsidRDefault="002C4114" w:rsidP="002C4114">
            <w:pPr>
              <w:pStyle w:val="TAC"/>
            </w:pPr>
            <w:r>
              <w:t>DDDSU</w:t>
            </w:r>
          </w:p>
        </w:tc>
        <w:tc>
          <w:tcPr>
            <w:tcW w:w="2408" w:type="dxa"/>
          </w:tcPr>
          <w:p w14:paraId="47A92C50" w14:textId="144E7D8F" w:rsidR="002C4114" w:rsidRDefault="002C4114" w:rsidP="002C4114">
            <w:pPr>
              <w:pStyle w:val="TAC"/>
            </w:pPr>
            <w:r>
              <w:t>DDDSU</w:t>
            </w:r>
          </w:p>
        </w:tc>
      </w:tr>
    </w:tbl>
    <w:p w14:paraId="4B2F31B6" w14:textId="2DC2BF4C" w:rsidR="00AC358E" w:rsidRDefault="00AC358E" w:rsidP="00AC358E"/>
    <w:p w14:paraId="2331925D" w14:textId="30AFE6CD" w:rsidR="00111091" w:rsidRPr="001C17C4" w:rsidRDefault="00B64B78" w:rsidP="00B64B78">
      <w:pPr>
        <w:pStyle w:val="Heading4"/>
      </w:pPr>
      <w:r>
        <w:t>2.2.1.1</w:t>
      </w:r>
      <w:r>
        <w:tab/>
      </w:r>
      <w:r w:rsidR="001C17C4" w:rsidRPr="001C17C4">
        <w:t xml:space="preserve">mDCI-based </w:t>
      </w:r>
      <w:r w:rsidR="001C17C4">
        <w:t>f</w:t>
      </w:r>
      <w:r w:rsidR="00111091" w:rsidRPr="001C17C4">
        <w:t>ull-overlapping 1+1</w:t>
      </w:r>
    </w:p>
    <w:p w14:paraId="6ACCF782" w14:textId="77777777" w:rsidR="001C17C4" w:rsidRDefault="001C17C4" w:rsidP="001C17C4">
      <w:r w:rsidRPr="00893F74">
        <w:rPr>
          <w:noProof/>
        </w:rPr>
        <w:drawing>
          <wp:inline distT="0" distB="0" distL="0" distR="0" wp14:anchorId="3E6F2BF7" wp14:editId="49F68B55">
            <wp:extent cx="3730752" cy="27980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03647" w14:textId="78936DD0" w:rsidR="001C17C4" w:rsidRDefault="001C17C4" w:rsidP="001C17C4">
      <w:pPr>
        <w:pStyle w:val="Caption"/>
      </w:pPr>
      <w:bookmarkStart w:id="7" w:name="_Ref146553183"/>
      <w:r>
        <w:t xml:space="preserve">Figure </w:t>
      </w:r>
      <w:fldSimple w:instr=" SEQ Figure \* ARABIC ">
        <w:r w:rsidR="00CF76EB">
          <w:rPr>
            <w:noProof/>
          </w:rPr>
          <w:t>2</w:t>
        </w:r>
      </w:fldSimple>
      <w:bookmarkEnd w:id="7"/>
      <w:r>
        <w:tab/>
        <w:t>Simulation results of mDCI-based full-overlapping transmission 1+1, cross talk: -6dB</w:t>
      </w:r>
    </w:p>
    <w:p w14:paraId="0971A1F9" w14:textId="54FBA462" w:rsidR="001C17C4" w:rsidRDefault="00111091" w:rsidP="00AC358E">
      <w:r>
        <w:fldChar w:fldCharType="begin"/>
      </w:r>
      <w:r>
        <w:instrText xml:space="preserve"> REF _Ref146553183 \h </w:instrText>
      </w:r>
      <w:r>
        <w:fldChar w:fldCharType="separate"/>
      </w:r>
      <w:r w:rsidR="00CF76EB">
        <w:t xml:space="preserve">Figure </w:t>
      </w:r>
      <w:r w:rsidR="00CF76EB">
        <w:rPr>
          <w:noProof/>
        </w:rPr>
        <w:t>2</w:t>
      </w:r>
      <w:r>
        <w:fldChar w:fldCharType="end"/>
      </w:r>
      <w:r w:rsidR="00FF33B4">
        <w:t xml:space="preserve"> shows the simulation results of mDCI-based f</w:t>
      </w:r>
      <w:r w:rsidR="00FD31A6">
        <w:t xml:space="preserve">ull-overlapping 1+1 scenario. </w:t>
      </w:r>
      <w:r w:rsidR="00B31732">
        <w:t xml:space="preserve">According to the simulation results, it is clearly observed </w:t>
      </w:r>
      <w:r w:rsidR="002E7C26">
        <w:t xml:space="preserve">the </w:t>
      </w:r>
      <w:r w:rsidR="00B31732">
        <w:t xml:space="preserve">performance difference between independent processing </w:t>
      </w:r>
      <w:r w:rsidR="00EF2964">
        <w:t xml:space="preserve">(Ind Proc.) </w:t>
      </w:r>
      <w:r w:rsidR="00B31732">
        <w:t>and joint processing</w:t>
      </w:r>
      <w:r w:rsidR="00EF2964">
        <w:t xml:space="preserve"> (Joint Proc.)</w:t>
      </w:r>
      <w:r w:rsidR="005D667C">
        <w:t xml:space="preserve"> </w:t>
      </w:r>
      <w:r w:rsidR="00EF2964">
        <w:t>about</w:t>
      </w:r>
      <w:r w:rsidR="005D667C">
        <w:t xml:space="preserve"> SNRs to achieve 70% of the peak rate. </w:t>
      </w:r>
    </w:p>
    <w:p w14:paraId="54D9589A" w14:textId="77777777" w:rsidR="001C17C4" w:rsidRDefault="001C17C4" w:rsidP="00AC358E">
      <w:r>
        <w:t xml:space="preserve">Since the inter-TRP cross talk factor comes from the network deployment scenario and UE could have different implementation for FR2 multi-Rx reception, we propose to introduce UE capability for FR2 multi-Rx processing, and define two sets of requirements. </w:t>
      </w:r>
    </w:p>
    <w:p w14:paraId="128D0732" w14:textId="77777777" w:rsidR="00793249" w:rsidRPr="001C17C4" w:rsidRDefault="00793249" w:rsidP="00793249">
      <w:pPr>
        <w:rPr>
          <w:b/>
          <w:bCs/>
        </w:rPr>
      </w:pPr>
      <w:r w:rsidRPr="001C17C4">
        <w:rPr>
          <w:b/>
          <w:bCs/>
        </w:rPr>
        <w:t>Observation</w:t>
      </w:r>
      <w:r>
        <w:rPr>
          <w:b/>
          <w:bCs/>
        </w:rPr>
        <w:t xml:space="preserve"> 1</w:t>
      </w:r>
      <w:r w:rsidRPr="001C17C4">
        <w:rPr>
          <w:b/>
          <w:bCs/>
        </w:rPr>
        <w:t>:</w:t>
      </w:r>
      <w:r>
        <w:rPr>
          <w:b/>
          <w:bCs/>
        </w:rPr>
        <w:t xml:space="preserve"> The performance difference between </w:t>
      </w:r>
      <w:r w:rsidRPr="001C17C4">
        <w:rPr>
          <w:b/>
          <w:bCs/>
        </w:rPr>
        <w:t>independent processing and joint processing about SNRs to achieve 70% of the peak rate</w:t>
      </w:r>
      <w:r>
        <w:rPr>
          <w:b/>
          <w:bCs/>
        </w:rPr>
        <w:t xml:space="preserve"> is significant (~2dB) for mDCI-based full-overlapping 1+1 scenario under cross talk factor of -6dB.</w:t>
      </w:r>
    </w:p>
    <w:p w14:paraId="336B22CC" w14:textId="77777777" w:rsidR="001E3C52" w:rsidRPr="001C17C4" w:rsidRDefault="001E3C52" w:rsidP="001E3C52">
      <w:pPr>
        <w:rPr>
          <w:b/>
          <w:bCs/>
        </w:rPr>
      </w:pPr>
      <w:r w:rsidRPr="001C17C4">
        <w:rPr>
          <w:b/>
          <w:bCs/>
        </w:rPr>
        <w:t>Proposal</w:t>
      </w:r>
      <w:r>
        <w:rPr>
          <w:b/>
          <w:bCs/>
        </w:rPr>
        <w:t xml:space="preserve"> 3</w:t>
      </w:r>
      <w:r w:rsidRPr="001C17C4">
        <w:rPr>
          <w:b/>
          <w:bCs/>
        </w:rPr>
        <w:t>: Introduce UE receiver capability for FR2 multi-Rx reception</w:t>
      </w:r>
      <w:r>
        <w:rPr>
          <w:b/>
          <w:bCs/>
        </w:rPr>
        <w:t xml:space="preserve">, i.e., independent processing and joint processing, </w:t>
      </w:r>
      <w:r w:rsidRPr="001C17C4">
        <w:rPr>
          <w:b/>
          <w:bCs/>
        </w:rPr>
        <w:t>and define two sets of UE demodulation requirements for mDCI-based full-overlapping 1+1 scenario</w:t>
      </w:r>
      <w:r>
        <w:rPr>
          <w:b/>
          <w:bCs/>
        </w:rPr>
        <w:t xml:space="preserve">, according to the UE receiver capability. </w:t>
      </w:r>
    </w:p>
    <w:p w14:paraId="05EF39D3" w14:textId="361228ED" w:rsidR="00111091" w:rsidRPr="001C17C4" w:rsidRDefault="00B64B78" w:rsidP="00B64B78">
      <w:pPr>
        <w:pStyle w:val="Heading4"/>
      </w:pPr>
      <w:r>
        <w:t>2.2.1.2</w:t>
      </w:r>
      <w:r>
        <w:tab/>
      </w:r>
      <w:r w:rsidR="001C17C4" w:rsidRPr="001C17C4">
        <w:t>mDCI-based f</w:t>
      </w:r>
      <w:r w:rsidR="00111091" w:rsidRPr="001C17C4">
        <w:t>ull overlapping 2+2</w:t>
      </w:r>
    </w:p>
    <w:p w14:paraId="71BBF759" w14:textId="6A2D3861" w:rsidR="001330DD" w:rsidRDefault="00AB63C5" w:rsidP="00AC358E">
      <w:pPr>
        <w:rPr>
          <w:rFonts w:eastAsia="DengXian"/>
          <w:lang w:eastAsia="zh-CN"/>
        </w:rPr>
      </w:pPr>
      <w:r w:rsidRPr="00AB63C5">
        <w:rPr>
          <w:rFonts w:eastAsia="DengXian" w:hint="eastAsia"/>
          <w:noProof/>
          <w:lang w:eastAsia="zh-CN"/>
        </w:rPr>
        <w:drawing>
          <wp:inline distT="0" distB="0" distL="0" distR="0" wp14:anchorId="6247CDD7" wp14:editId="35C54940">
            <wp:extent cx="3063240" cy="229514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2295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1091" w:rsidRPr="00AB63C5">
        <w:rPr>
          <w:noProof/>
        </w:rPr>
        <w:drawing>
          <wp:inline distT="0" distB="0" distL="0" distR="0" wp14:anchorId="29DDFCA7" wp14:editId="6C97EE98">
            <wp:extent cx="3035808" cy="2276856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A2BFE" w14:paraId="4641E137" w14:textId="77777777" w:rsidTr="002A2BFE">
        <w:tc>
          <w:tcPr>
            <w:tcW w:w="4814" w:type="dxa"/>
          </w:tcPr>
          <w:p w14:paraId="1AB444B9" w14:textId="32453DC5" w:rsidR="002A2BFE" w:rsidRDefault="002A2BFE" w:rsidP="002A2B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(a) TDLA30-35</w:t>
            </w:r>
          </w:p>
        </w:tc>
        <w:tc>
          <w:tcPr>
            <w:tcW w:w="4815" w:type="dxa"/>
          </w:tcPr>
          <w:p w14:paraId="10BD390A" w14:textId="198F4BE5" w:rsidR="002A2BFE" w:rsidRDefault="002A2BFE" w:rsidP="002A2B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(b) TDLA30-300</w:t>
            </w:r>
          </w:p>
        </w:tc>
      </w:tr>
    </w:tbl>
    <w:p w14:paraId="63D8D78C" w14:textId="77777777" w:rsidR="002A2BFE" w:rsidRPr="00AB63C5" w:rsidRDefault="002A2BFE" w:rsidP="00AC358E">
      <w:pPr>
        <w:rPr>
          <w:rFonts w:eastAsia="DengXian"/>
          <w:lang w:eastAsia="zh-CN"/>
        </w:rPr>
      </w:pPr>
    </w:p>
    <w:p w14:paraId="3CB577C9" w14:textId="1E1B2095" w:rsidR="00A102A6" w:rsidRDefault="00A102A6" w:rsidP="00A102A6">
      <w:pPr>
        <w:pStyle w:val="Caption"/>
      </w:pPr>
      <w:bookmarkStart w:id="8" w:name="_Ref146553186"/>
      <w:r>
        <w:t xml:space="preserve">Figure </w:t>
      </w:r>
      <w:fldSimple w:instr=" SEQ Figure \* ARABIC ">
        <w:r w:rsidR="00CF76EB">
          <w:rPr>
            <w:noProof/>
          </w:rPr>
          <w:t>3</w:t>
        </w:r>
      </w:fldSimple>
      <w:bookmarkEnd w:id="8"/>
      <w:r>
        <w:tab/>
        <w:t>Simulation results of mDCI-based full-overlapping transmission 2+</w:t>
      </w:r>
      <w:r w:rsidR="00B97FC9">
        <w:t>2</w:t>
      </w:r>
      <w:r w:rsidR="006E1016">
        <w:t xml:space="preserve"> TDL30-35</w:t>
      </w:r>
      <w:r w:rsidR="0094199F">
        <w:t>, cross talk: -12dB</w:t>
      </w:r>
      <w:r w:rsidR="0011641E">
        <w:t>.</w:t>
      </w:r>
    </w:p>
    <w:p w14:paraId="512B2F80" w14:textId="59014047" w:rsidR="00B4106B" w:rsidRDefault="00C85C6E" w:rsidP="00C85C6E">
      <w:r>
        <w:fldChar w:fldCharType="begin"/>
      </w:r>
      <w:r>
        <w:instrText xml:space="preserve"> REF _Ref146553186 \h </w:instrText>
      </w:r>
      <w:r>
        <w:fldChar w:fldCharType="separate"/>
      </w:r>
      <w:r w:rsidR="00CF76EB">
        <w:t xml:space="preserve">Figure </w:t>
      </w:r>
      <w:r w:rsidR="00CF76EB">
        <w:rPr>
          <w:noProof/>
        </w:rPr>
        <w:t>3</w:t>
      </w:r>
      <w:r>
        <w:fldChar w:fldCharType="end"/>
      </w:r>
      <w:r>
        <w:t xml:space="preserve"> shows the simulation results of mDCI-based full-overlapping 2+2 scenario. </w:t>
      </w:r>
      <w:r w:rsidR="00B4106B">
        <w:t xml:space="preserve">Regarding the channel model options, RAN4 has another WI called FR2 HST enhancements, where RAN4 has already agreed to define the multi-Rx simultaneous reception scenario with very high Doppler shift. Therefore we are fine to focus on TDLA30-35 in this WI. </w:t>
      </w:r>
    </w:p>
    <w:p w14:paraId="3D4B1B9E" w14:textId="452CC23C" w:rsidR="00B4106B" w:rsidRPr="00B4106B" w:rsidRDefault="00B4106B" w:rsidP="00C85C6E">
      <w:pPr>
        <w:rPr>
          <w:b/>
          <w:bCs/>
        </w:rPr>
      </w:pPr>
      <w:r w:rsidRPr="00B4106B">
        <w:rPr>
          <w:b/>
          <w:bCs/>
        </w:rPr>
        <w:t>Proposal</w:t>
      </w:r>
      <w:r w:rsidR="002031D3">
        <w:rPr>
          <w:b/>
          <w:bCs/>
        </w:rPr>
        <w:t xml:space="preserve"> 4</w:t>
      </w:r>
      <w:r w:rsidRPr="00B4106B">
        <w:rPr>
          <w:b/>
          <w:bCs/>
        </w:rPr>
        <w:t>: Set TDLA30-35 for mDCI-based full-overlapping transmission 2+2</w:t>
      </w:r>
      <w:r>
        <w:rPr>
          <w:b/>
          <w:bCs/>
        </w:rPr>
        <w:t xml:space="preserve">. </w:t>
      </w:r>
    </w:p>
    <w:p w14:paraId="1EDA43D5" w14:textId="787ACAD5" w:rsidR="00C85C6E" w:rsidRPr="00B67A5B" w:rsidRDefault="000A6938" w:rsidP="00C85C6E">
      <w:r>
        <w:t xml:space="preserve">If we focus on TDLA30-35, unlike 1+1 with </w:t>
      </w:r>
      <w:r w:rsidRPr="000A6938">
        <w:t>cross talk</w:t>
      </w:r>
      <w:r>
        <w:t xml:space="preserve"> factor of</w:t>
      </w:r>
      <w:r w:rsidRPr="000A6938">
        <w:t xml:space="preserve"> -12dB</w:t>
      </w:r>
      <w:r>
        <w:t>, we don’t observe the significant performance difference between independent processing and joint processing</w:t>
      </w:r>
      <w:r w:rsidR="005B55B6">
        <w:t>, because of the lower cross talk impacts</w:t>
      </w:r>
      <w:r>
        <w:t>.</w:t>
      </w:r>
      <w:r w:rsidR="000F7E07">
        <w:t xml:space="preserve"> For this scenario, </w:t>
      </w:r>
      <w:r w:rsidR="007436B2">
        <w:t xml:space="preserve">we </w:t>
      </w:r>
      <w:r w:rsidR="000F7E07">
        <w:t xml:space="preserve">think a single test case is enough </w:t>
      </w:r>
      <w:r w:rsidR="007436B2">
        <w:t xml:space="preserve">reduce the total number of test cases. </w:t>
      </w:r>
      <w:r w:rsidR="008D4718">
        <w:t>If we review the simulation results TO/FO=0.025us/0Hz is a good option.</w:t>
      </w:r>
    </w:p>
    <w:p w14:paraId="4141F8C3" w14:textId="40437B50" w:rsidR="008D4718" w:rsidRDefault="008D4718" w:rsidP="008D4718">
      <w:pPr>
        <w:rPr>
          <w:b/>
          <w:bCs/>
        </w:rPr>
      </w:pPr>
      <w:r w:rsidRPr="001C17C4">
        <w:rPr>
          <w:b/>
          <w:bCs/>
        </w:rPr>
        <w:t>Proposal</w:t>
      </w:r>
      <w:r w:rsidR="002031D3">
        <w:rPr>
          <w:b/>
          <w:bCs/>
        </w:rPr>
        <w:t xml:space="preserve"> 5</w:t>
      </w:r>
      <w:r w:rsidRPr="001C17C4">
        <w:rPr>
          <w:b/>
          <w:bCs/>
        </w:rPr>
        <w:t xml:space="preserve">: </w:t>
      </w:r>
      <w:r w:rsidR="00FD77E1">
        <w:rPr>
          <w:b/>
          <w:bCs/>
        </w:rPr>
        <w:t>Consider</w:t>
      </w:r>
      <w:r w:rsidRPr="001C17C4">
        <w:rPr>
          <w:b/>
          <w:bCs/>
        </w:rPr>
        <w:t xml:space="preserve"> </w:t>
      </w:r>
      <w:r>
        <w:rPr>
          <w:b/>
          <w:bCs/>
        </w:rPr>
        <w:t xml:space="preserve">single </w:t>
      </w:r>
      <w:r w:rsidRPr="001C17C4">
        <w:rPr>
          <w:b/>
          <w:bCs/>
        </w:rPr>
        <w:t xml:space="preserve">UE demodulation requirements for mDCI-based full-overlapping </w:t>
      </w:r>
      <w:r>
        <w:rPr>
          <w:b/>
          <w:bCs/>
        </w:rPr>
        <w:t>2</w:t>
      </w:r>
      <w:r w:rsidRPr="001C17C4">
        <w:rPr>
          <w:b/>
          <w:bCs/>
        </w:rPr>
        <w:t>+</w:t>
      </w:r>
      <w:r>
        <w:rPr>
          <w:b/>
          <w:bCs/>
        </w:rPr>
        <w:t>2</w:t>
      </w:r>
      <w:r w:rsidRPr="001C17C4">
        <w:rPr>
          <w:b/>
          <w:bCs/>
        </w:rPr>
        <w:t xml:space="preserve"> scenario</w:t>
      </w:r>
      <w:r>
        <w:rPr>
          <w:b/>
          <w:bCs/>
        </w:rPr>
        <w:t>.</w:t>
      </w:r>
    </w:p>
    <w:p w14:paraId="6BD1A7E3" w14:textId="0F04EAFC" w:rsidR="00111091" w:rsidRDefault="00111091" w:rsidP="00111091"/>
    <w:p w14:paraId="4AB78CCE" w14:textId="4129417F" w:rsidR="00111091" w:rsidRPr="001C17C4" w:rsidRDefault="00B64B78" w:rsidP="00B64B78">
      <w:pPr>
        <w:pStyle w:val="Heading4"/>
      </w:pPr>
      <w:r>
        <w:t>2.2.1.3</w:t>
      </w:r>
      <w:r>
        <w:tab/>
      </w:r>
      <w:r w:rsidR="001C17C4" w:rsidRPr="001C17C4">
        <w:t>mDCI-based n</w:t>
      </w:r>
      <w:r w:rsidR="00111091" w:rsidRPr="001C17C4">
        <w:t>on-overlapping 1+1</w:t>
      </w:r>
    </w:p>
    <w:p w14:paraId="13C7BC9A" w14:textId="3821EB6C" w:rsidR="007A2725" w:rsidRPr="002F3D17" w:rsidRDefault="002F3D17" w:rsidP="007A2725">
      <w:pPr>
        <w:rPr>
          <w:lang w:val="sv-SE"/>
        </w:rPr>
      </w:pPr>
      <w:r w:rsidRPr="002F3D17">
        <w:rPr>
          <w:noProof/>
          <w:lang w:val="sv-SE"/>
        </w:rPr>
        <w:drawing>
          <wp:inline distT="0" distB="0" distL="0" distR="0" wp14:anchorId="0992D604" wp14:editId="7318D11D">
            <wp:extent cx="3749040" cy="280720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040" cy="280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A2483" w14:textId="0A0A5EA5" w:rsidR="00893F74" w:rsidRDefault="00893F74" w:rsidP="00893F74">
      <w:pPr>
        <w:pStyle w:val="Caption"/>
      </w:pPr>
      <w:bookmarkStart w:id="9" w:name="_Ref146553189"/>
      <w:r>
        <w:t xml:space="preserve">Figure </w:t>
      </w:r>
      <w:fldSimple w:instr=" SEQ Figure \* ARABIC ">
        <w:r w:rsidR="00CF76EB">
          <w:rPr>
            <w:noProof/>
          </w:rPr>
          <w:t>4</w:t>
        </w:r>
      </w:fldSimple>
      <w:bookmarkEnd w:id="9"/>
      <w:r>
        <w:tab/>
        <w:t>Simulation results of mDCI-based non-overlapping transmission 2+2 TDL30-35</w:t>
      </w:r>
      <w:r w:rsidR="0094199F">
        <w:t>.</w:t>
      </w:r>
    </w:p>
    <w:p w14:paraId="72144894" w14:textId="2E00F59D" w:rsidR="004E2247" w:rsidRDefault="004E2247" w:rsidP="004E2247">
      <w:r>
        <w:fldChar w:fldCharType="begin"/>
      </w:r>
      <w:r>
        <w:instrText xml:space="preserve"> REF _Ref146553189 \h </w:instrText>
      </w:r>
      <w:r>
        <w:fldChar w:fldCharType="separate"/>
      </w:r>
      <w:r w:rsidR="00CF76EB">
        <w:t xml:space="preserve">Figure </w:t>
      </w:r>
      <w:r w:rsidR="00CF76EB">
        <w:rPr>
          <w:noProof/>
        </w:rPr>
        <w:t>4</w:t>
      </w:r>
      <w:r>
        <w:fldChar w:fldCharType="end"/>
      </w:r>
      <w:r>
        <w:t xml:space="preserve"> shows the simulation results of mDCI-based non-overlapping 2+2 scenario. Since PDSCH REs are not overlapped between two TRPs, theoretically we should not expect any performance difference between independent processing and joint processing. </w:t>
      </w:r>
    </w:p>
    <w:p w14:paraId="5E345E1E" w14:textId="0EEC714D" w:rsidR="00615288" w:rsidRPr="00615288" w:rsidRDefault="00615288" w:rsidP="004E2247">
      <w:pPr>
        <w:rPr>
          <w:b/>
          <w:bCs/>
        </w:rPr>
      </w:pPr>
      <w:r w:rsidRPr="001C17C4">
        <w:rPr>
          <w:b/>
          <w:bCs/>
        </w:rPr>
        <w:t>Proposal</w:t>
      </w:r>
      <w:r w:rsidR="00FD77E1">
        <w:rPr>
          <w:b/>
          <w:bCs/>
        </w:rPr>
        <w:t xml:space="preserve"> </w:t>
      </w:r>
      <w:r w:rsidR="00EB539F">
        <w:rPr>
          <w:b/>
          <w:bCs/>
        </w:rPr>
        <w:t>6</w:t>
      </w:r>
      <w:r w:rsidRPr="001C17C4">
        <w:rPr>
          <w:b/>
          <w:bCs/>
        </w:rPr>
        <w:t xml:space="preserve">: </w:t>
      </w:r>
      <w:r w:rsidR="00EB539F">
        <w:rPr>
          <w:b/>
          <w:bCs/>
        </w:rPr>
        <w:t>Consider</w:t>
      </w:r>
      <w:r w:rsidRPr="001C17C4">
        <w:rPr>
          <w:b/>
          <w:bCs/>
        </w:rPr>
        <w:t xml:space="preserve"> </w:t>
      </w:r>
      <w:r>
        <w:rPr>
          <w:b/>
          <w:bCs/>
        </w:rPr>
        <w:t xml:space="preserve">single </w:t>
      </w:r>
      <w:r w:rsidRPr="001C17C4">
        <w:rPr>
          <w:b/>
          <w:bCs/>
        </w:rPr>
        <w:t xml:space="preserve">UE demodulation requirements for mDCI-based </w:t>
      </w:r>
      <w:r>
        <w:rPr>
          <w:b/>
          <w:bCs/>
        </w:rPr>
        <w:t>non</w:t>
      </w:r>
      <w:r w:rsidRPr="001C17C4">
        <w:rPr>
          <w:b/>
          <w:bCs/>
        </w:rPr>
        <w:t xml:space="preserve">-overlapping </w:t>
      </w:r>
      <w:r>
        <w:rPr>
          <w:b/>
          <w:bCs/>
        </w:rPr>
        <w:t>2</w:t>
      </w:r>
      <w:r w:rsidRPr="001C17C4">
        <w:rPr>
          <w:b/>
          <w:bCs/>
        </w:rPr>
        <w:t>+</w:t>
      </w:r>
      <w:r>
        <w:rPr>
          <w:b/>
          <w:bCs/>
        </w:rPr>
        <w:t>2</w:t>
      </w:r>
      <w:r w:rsidRPr="001C17C4">
        <w:rPr>
          <w:b/>
          <w:bCs/>
        </w:rPr>
        <w:t xml:space="preserve"> scenario</w:t>
      </w:r>
      <w:r>
        <w:rPr>
          <w:b/>
          <w:bCs/>
        </w:rPr>
        <w:t>.</w:t>
      </w:r>
    </w:p>
    <w:p w14:paraId="5061BD26" w14:textId="7EE8A562" w:rsidR="0031148F" w:rsidRPr="0031148F" w:rsidRDefault="0031148F" w:rsidP="004E2247">
      <w:r>
        <w:t>Regarding the requirements we propose to define the following test case considering the UE capability and minimizing the number of test cases.</w:t>
      </w:r>
    </w:p>
    <w:p w14:paraId="03017A36" w14:textId="2E39674B" w:rsidR="00615288" w:rsidRDefault="00615288" w:rsidP="004E2247">
      <w:pPr>
        <w:rPr>
          <w:b/>
          <w:bCs/>
        </w:rPr>
      </w:pPr>
      <w:r w:rsidRPr="00615288">
        <w:rPr>
          <w:b/>
          <w:bCs/>
        </w:rPr>
        <w:t>Proposal</w:t>
      </w:r>
      <w:r w:rsidR="00930840">
        <w:rPr>
          <w:b/>
          <w:bCs/>
        </w:rPr>
        <w:t xml:space="preserve"> 7</w:t>
      </w:r>
      <w:r w:rsidRPr="00615288">
        <w:rPr>
          <w:b/>
          <w:bCs/>
        </w:rPr>
        <w:t xml:space="preserve">: </w:t>
      </w:r>
      <w:r w:rsidR="0031148F">
        <w:rPr>
          <w:b/>
          <w:bCs/>
        </w:rPr>
        <w:t>Define the PDSCH demodulation requirements for FR2 multi-Rx reception as follows</w:t>
      </w:r>
      <w:r w:rsidR="00431804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2"/>
        <w:gridCol w:w="1649"/>
        <w:gridCol w:w="1649"/>
        <w:gridCol w:w="1649"/>
        <w:gridCol w:w="1649"/>
        <w:gridCol w:w="2051"/>
      </w:tblGrid>
      <w:tr w:rsidR="0031148F" w14:paraId="12486767" w14:textId="68B1F6BD" w:rsidTr="0047056A">
        <w:tc>
          <w:tcPr>
            <w:tcW w:w="982" w:type="dxa"/>
          </w:tcPr>
          <w:p w14:paraId="78C5A895" w14:textId="1680F619" w:rsidR="0031148F" w:rsidRDefault="0031148F" w:rsidP="0031148F">
            <w:pPr>
              <w:pStyle w:val="TAH"/>
            </w:pPr>
            <w:r>
              <w:t>Test number</w:t>
            </w:r>
          </w:p>
        </w:tc>
        <w:tc>
          <w:tcPr>
            <w:tcW w:w="1649" w:type="dxa"/>
          </w:tcPr>
          <w:p w14:paraId="51E14E8B" w14:textId="276D8DD7" w:rsidR="0031148F" w:rsidRDefault="0031148F" w:rsidP="0031148F">
            <w:pPr>
              <w:pStyle w:val="TAH"/>
            </w:pPr>
            <w:r>
              <w:t>Transmission scheme</w:t>
            </w:r>
          </w:p>
        </w:tc>
        <w:tc>
          <w:tcPr>
            <w:tcW w:w="1649" w:type="dxa"/>
          </w:tcPr>
          <w:p w14:paraId="4B8F126C" w14:textId="58B0E23D" w:rsidR="0031148F" w:rsidRDefault="0031148F" w:rsidP="0031148F">
            <w:pPr>
              <w:pStyle w:val="TAH"/>
            </w:pPr>
            <w:r>
              <w:t>MCS, Rank</w:t>
            </w:r>
          </w:p>
        </w:tc>
        <w:tc>
          <w:tcPr>
            <w:tcW w:w="1649" w:type="dxa"/>
          </w:tcPr>
          <w:p w14:paraId="4AC2909A" w14:textId="75159C80" w:rsidR="0031148F" w:rsidRDefault="0031148F" w:rsidP="0031148F">
            <w:pPr>
              <w:pStyle w:val="TAH"/>
            </w:pPr>
            <w:r>
              <w:t>Inter-TRP cross talk factor (</w:t>
            </w:r>
            <w:r w:rsidRPr="002A5139">
              <w:rPr>
                <w:bCs/>
              </w:rPr>
              <w:t>ρ</w:t>
            </w:r>
            <w:r>
              <w:rPr>
                <w:bCs/>
              </w:rPr>
              <w:t>)</w:t>
            </w:r>
          </w:p>
        </w:tc>
        <w:tc>
          <w:tcPr>
            <w:tcW w:w="1649" w:type="dxa"/>
          </w:tcPr>
          <w:p w14:paraId="253235D8" w14:textId="1FF2D2AE" w:rsidR="0031148F" w:rsidRDefault="0031148F" w:rsidP="0031148F">
            <w:pPr>
              <w:pStyle w:val="TAH"/>
            </w:pPr>
            <w:r>
              <w:t>Time offset, Frequency offset</w:t>
            </w:r>
          </w:p>
        </w:tc>
        <w:tc>
          <w:tcPr>
            <w:tcW w:w="2051" w:type="dxa"/>
          </w:tcPr>
          <w:p w14:paraId="0E5392F8" w14:textId="7D0BE6B7" w:rsidR="0031148F" w:rsidRDefault="0031148F" w:rsidP="0031148F">
            <w:pPr>
              <w:pStyle w:val="TAH"/>
            </w:pPr>
            <w:r>
              <w:t>Notes</w:t>
            </w:r>
          </w:p>
        </w:tc>
      </w:tr>
      <w:tr w:rsidR="0031148F" w14:paraId="6FC10C30" w14:textId="7E325702" w:rsidTr="0047056A">
        <w:tc>
          <w:tcPr>
            <w:tcW w:w="982" w:type="dxa"/>
          </w:tcPr>
          <w:p w14:paraId="7EB39C47" w14:textId="0842FC70" w:rsidR="0031148F" w:rsidRDefault="0031148F" w:rsidP="0031148F">
            <w:pPr>
              <w:pStyle w:val="TAC"/>
            </w:pPr>
            <w:r>
              <w:t>1</w:t>
            </w:r>
          </w:p>
        </w:tc>
        <w:tc>
          <w:tcPr>
            <w:tcW w:w="1649" w:type="dxa"/>
          </w:tcPr>
          <w:p w14:paraId="4B7F4308" w14:textId="4B4B96B9" w:rsidR="0031148F" w:rsidRDefault="0031148F" w:rsidP="0031148F">
            <w:pPr>
              <w:pStyle w:val="TAC"/>
            </w:pPr>
            <w:r>
              <w:t>sDCI-based SDM</w:t>
            </w:r>
          </w:p>
        </w:tc>
        <w:tc>
          <w:tcPr>
            <w:tcW w:w="1649" w:type="dxa"/>
          </w:tcPr>
          <w:p w14:paraId="6C3B71D4" w14:textId="383EB2A0" w:rsidR="0031148F" w:rsidRDefault="0031148F" w:rsidP="0031148F">
            <w:pPr>
              <w:pStyle w:val="TAC"/>
            </w:pPr>
            <w:r>
              <w:t>1+1, MCS17</w:t>
            </w:r>
          </w:p>
        </w:tc>
        <w:tc>
          <w:tcPr>
            <w:tcW w:w="1649" w:type="dxa"/>
          </w:tcPr>
          <w:p w14:paraId="3F8ACFBF" w14:textId="2E61742F" w:rsidR="0031148F" w:rsidRDefault="0031148F" w:rsidP="0031148F">
            <w:pPr>
              <w:pStyle w:val="TAC"/>
            </w:pPr>
            <w:r>
              <w:t>-6dB</w:t>
            </w:r>
          </w:p>
        </w:tc>
        <w:tc>
          <w:tcPr>
            <w:tcW w:w="1649" w:type="dxa"/>
          </w:tcPr>
          <w:p w14:paraId="4B50A46F" w14:textId="4D1C330C" w:rsidR="0031148F" w:rsidRDefault="0031148F" w:rsidP="0031148F">
            <w:pPr>
              <w:pStyle w:val="TAC"/>
            </w:pPr>
            <w:r w:rsidRPr="0031148F">
              <w:t>(0.25us, 0Hz)</w:t>
            </w:r>
          </w:p>
        </w:tc>
        <w:tc>
          <w:tcPr>
            <w:tcW w:w="2051" w:type="dxa"/>
          </w:tcPr>
          <w:p w14:paraId="6C40F1E4" w14:textId="77777777" w:rsidR="0031148F" w:rsidRPr="0031148F" w:rsidRDefault="0031148F" w:rsidP="0031148F">
            <w:pPr>
              <w:pStyle w:val="TAC"/>
            </w:pPr>
          </w:p>
        </w:tc>
      </w:tr>
      <w:tr w:rsidR="0031148F" w14:paraId="5BF9AB66" w14:textId="30763E17" w:rsidTr="0047056A">
        <w:tc>
          <w:tcPr>
            <w:tcW w:w="982" w:type="dxa"/>
          </w:tcPr>
          <w:p w14:paraId="5BFD93C8" w14:textId="0CDAF6C9" w:rsidR="0031148F" w:rsidRDefault="0031148F" w:rsidP="0031148F">
            <w:pPr>
              <w:pStyle w:val="TAC"/>
            </w:pPr>
            <w:r>
              <w:t>2</w:t>
            </w:r>
          </w:p>
        </w:tc>
        <w:tc>
          <w:tcPr>
            <w:tcW w:w="1649" w:type="dxa"/>
          </w:tcPr>
          <w:p w14:paraId="2A1B53B9" w14:textId="3F085A94" w:rsidR="0031148F" w:rsidRDefault="0031148F" w:rsidP="0031148F">
            <w:pPr>
              <w:pStyle w:val="TAC"/>
            </w:pPr>
            <w:r>
              <w:t>sDCI-based SDM</w:t>
            </w:r>
          </w:p>
        </w:tc>
        <w:tc>
          <w:tcPr>
            <w:tcW w:w="1649" w:type="dxa"/>
          </w:tcPr>
          <w:p w14:paraId="7567A18B" w14:textId="665C7432" w:rsidR="0031148F" w:rsidRDefault="0031148F" w:rsidP="0031148F">
            <w:pPr>
              <w:pStyle w:val="TAC"/>
            </w:pPr>
            <w:r>
              <w:t>2+2, MCS13</w:t>
            </w:r>
          </w:p>
        </w:tc>
        <w:tc>
          <w:tcPr>
            <w:tcW w:w="1649" w:type="dxa"/>
          </w:tcPr>
          <w:p w14:paraId="23AD3A53" w14:textId="36FE9078" w:rsidR="0031148F" w:rsidRDefault="0031148F" w:rsidP="0031148F">
            <w:pPr>
              <w:pStyle w:val="TAC"/>
            </w:pPr>
            <w:r>
              <w:t>-12dB</w:t>
            </w:r>
          </w:p>
        </w:tc>
        <w:tc>
          <w:tcPr>
            <w:tcW w:w="1649" w:type="dxa"/>
          </w:tcPr>
          <w:p w14:paraId="47A33A20" w14:textId="1742CEF4" w:rsidR="0031148F" w:rsidRDefault="0031148F" w:rsidP="0031148F">
            <w:pPr>
              <w:pStyle w:val="TAC"/>
            </w:pPr>
            <w:r>
              <w:t>(</w:t>
            </w:r>
            <w:r w:rsidRPr="0031148F">
              <w:t>-0.0625us, 600Hz</w:t>
            </w:r>
            <w:r>
              <w:t>)</w:t>
            </w:r>
          </w:p>
        </w:tc>
        <w:tc>
          <w:tcPr>
            <w:tcW w:w="2051" w:type="dxa"/>
          </w:tcPr>
          <w:p w14:paraId="4338B7F8" w14:textId="77777777" w:rsidR="0031148F" w:rsidRDefault="0031148F" w:rsidP="0031148F">
            <w:pPr>
              <w:pStyle w:val="TAC"/>
            </w:pPr>
          </w:p>
        </w:tc>
      </w:tr>
      <w:tr w:rsidR="0031148F" w14:paraId="491289BD" w14:textId="1F60BFB0" w:rsidTr="0047056A">
        <w:tc>
          <w:tcPr>
            <w:tcW w:w="982" w:type="dxa"/>
          </w:tcPr>
          <w:p w14:paraId="143156BA" w14:textId="790A2EF1" w:rsidR="0031148F" w:rsidRDefault="0031148F" w:rsidP="0031148F">
            <w:pPr>
              <w:pStyle w:val="TAC"/>
            </w:pPr>
            <w:r>
              <w:t>3</w:t>
            </w:r>
          </w:p>
        </w:tc>
        <w:tc>
          <w:tcPr>
            <w:tcW w:w="1649" w:type="dxa"/>
          </w:tcPr>
          <w:p w14:paraId="43D8DBE9" w14:textId="4B0C1392" w:rsidR="0031148F" w:rsidRDefault="0031148F" w:rsidP="0031148F">
            <w:pPr>
              <w:pStyle w:val="TAC"/>
            </w:pPr>
            <w:r>
              <w:t>mDCI-based full-overlapping</w:t>
            </w:r>
          </w:p>
        </w:tc>
        <w:tc>
          <w:tcPr>
            <w:tcW w:w="1649" w:type="dxa"/>
          </w:tcPr>
          <w:p w14:paraId="71795847" w14:textId="4AA7DEDE" w:rsidR="0031148F" w:rsidRDefault="0031148F" w:rsidP="0031148F">
            <w:pPr>
              <w:pStyle w:val="TAC"/>
            </w:pPr>
            <w:r>
              <w:t>1+1, MCS17</w:t>
            </w:r>
          </w:p>
        </w:tc>
        <w:tc>
          <w:tcPr>
            <w:tcW w:w="1649" w:type="dxa"/>
          </w:tcPr>
          <w:p w14:paraId="573C8571" w14:textId="549832F6" w:rsidR="0031148F" w:rsidRDefault="0031148F" w:rsidP="0031148F">
            <w:pPr>
              <w:pStyle w:val="TAC"/>
            </w:pPr>
            <w:r>
              <w:t>-6dB</w:t>
            </w:r>
          </w:p>
        </w:tc>
        <w:tc>
          <w:tcPr>
            <w:tcW w:w="1649" w:type="dxa"/>
          </w:tcPr>
          <w:p w14:paraId="47D81E63" w14:textId="62E65498" w:rsidR="0031148F" w:rsidRDefault="0031148F" w:rsidP="0031148F">
            <w:pPr>
              <w:pStyle w:val="TAC"/>
            </w:pPr>
            <w:r w:rsidRPr="0031148F">
              <w:t>(-0.0625us, 600Hz</w:t>
            </w:r>
            <w:r>
              <w:t>)</w:t>
            </w:r>
          </w:p>
        </w:tc>
        <w:tc>
          <w:tcPr>
            <w:tcW w:w="2051" w:type="dxa"/>
          </w:tcPr>
          <w:p w14:paraId="5DA6743D" w14:textId="0994C06E" w:rsidR="0031148F" w:rsidRDefault="0031148F" w:rsidP="0031148F">
            <w:pPr>
              <w:pStyle w:val="TAC"/>
            </w:pPr>
            <w:r>
              <w:t>Two sets of requirements</w:t>
            </w:r>
            <w:r w:rsidR="00E10F63">
              <w:t xml:space="preserve"> according to UE receiver capability</w:t>
            </w:r>
            <w:r w:rsidR="00907DDA">
              <w:t>.</w:t>
            </w:r>
          </w:p>
        </w:tc>
      </w:tr>
      <w:tr w:rsidR="0031148F" w14:paraId="7C54307E" w14:textId="68A945CA" w:rsidTr="0047056A">
        <w:tc>
          <w:tcPr>
            <w:tcW w:w="982" w:type="dxa"/>
          </w:tcPr>
          <w:p w14:paraId="673B0654" w14:textId="40834759" w:rsidR="0031148F" w:rsidRDefault="0031148F" w:rsidP="0031148F">
            <w:pPr>
              <w:pStyle w:val="TAC"/>
            </w:pPr>
            <w:r>
              <w:t>4</w:t>
            </w:r>
          </w:p>
        </w:tc>
        <w:tc>
          <w:tcPr>
            <w:tcW w:w="1649" w:type="dxa"/>
          </w:tcPr>
          <w:p w14:paraId="5E6EA938" w14:textId="4DFEBD9C" w:rsidR="0031148F" w:rsidRDefault="0031148F" w:rsidP="0031148F">
            <w:pPr>
              <w:pStyle w:val="TAC"/>
            </w:pPr>
            <w:r>
              <w:t>mDCI-based full-overlapping</w:t>
            </w:r>
          </w:p>
        </w:tc>
        <w:tc>
          <w:tcPr>
            <w:tcW w:w="1649" w:type="dxa"/>
          </w:tcPr>
          <w:p w14:paraId="565EA7FA" w14:textId="0974F790" w:rsidR="0031148F" w:rsidRDefault="0031148F" w:rsidP="0031148F">
            <w:pPr>
              <w:pStyle w:val="TAC"/>
            </w:pPr>
            <w:r>
              <w:t>2+2, MCS13</w:t>
            </w:r>
          </w:p>
        </w:tc>
        <w:tc>
          <w:tcPr>
            <w:tcW w:w="1649" w:type="dxa"/>
          </w:tcPr>
          <w:p w14:paraId="085F0B79" w14:textId="48B1812F" w:rsidR="0031148F" w:rsidRDefault="0031148F" w:rsidP="0031148F">
            <w:pPr>
              <w:pStyle w:val="TAC"/>
            </w:pPr>
            <w:r>
              <w:t>-12dB</w:t>
            </w:r>
          </w:p>
        </w:tc>
        <w:tc>
          <w:tcPr>
            <w:tcW w:w="1649" w:type="dxa"/>
          </w:tcPr>
          <w:p w14:paraId="4147D8C7" w14:textId="15710294" w:rsidR="0031148F" w:rsidRDefault="0031148F" w:rsidP="0031148F">
            <w:pPr>
              <w:pStyle w:val="TAC"/>
            </w:pPr>
            <w:r>
              <w:t>(</w:t>
            </w:r>
            <w:r w:rsidRPr="0031148F">
              <w:t>0.025us, 0Hz</w:t>
            </w:r>
            <w:r>
              <w:t>)</w:t>
            </w:r>
          </w:p>
        </w:tc>
        <w:tc>
          <w:tcPr>
            <w:tcW w:w="2051" w:type="dxa"/>
          </w:tcPr>
          <w:p w14:paraId="40E73B89" w14:textId="77777777" w:rsidR="0031148F" w:rsidRDefault="0031148F" w:rsidP="0031148F">
            <w:pPr>
              <w:pStyle w:val="TAC"/>
            </w:pPr>
          </w:p>
        </w:tc>
      </w:tr>
      <w:tr w:rsidR="0031148F" w14:paraId="115BC26E" w14:textId="77777777" w:rsidTr="0047056A">
        <w:tc>
          <w:tcPr>
            <w:tcW w:w="982" w:type="dxa"/>
          </w:tcPr>
          <w:p w14:paraId="081DB724" w14:textId="083EC35E" w:rsidR="0031148F" w:rsidRDefault="0031148F" w:rsidP="0031148F">
            <w:pPr>
              <w:pStyle w:val="TAC"/>
            </w:pPr>
            <w:r>
              <w:t>5</w:t>
            </w:r>
          </w:p>
        </w:tc>
        <w:tc>
          <w:tcPr>
            <w:tcW w:w="1649" w:type="dxa"/>
          </w:tcPr>
          <w:p w14:paraId="77079C78" w14:textId="21D4007C" w:rsidR="0031148F" w:rsidRDefault="0031148F" w:rsidP="0031148F">
            <w:pPr>
              <w:pStyle w:val="TAC"/>
            </w:pPr>
            <w:r>
              <w:t>mDCI-based non-overlapping</w:t>
            </w:r>
          </w:p>
        </w:tc>
        <w:tc>
          <w:tcPr>
            <w:tcW w:w="1649" w:type="dxa"/>
          </w:tcPr>
          <w:p w14:paraId="7A0A90DD" w14:textId="4A5089D6" w:rsidR="0031148F" w:rsidRDefault="0031148F" w:rsidP="0031148F">
            <w:pPr>
              <w:pStyle w:val="TAC"/>
            </w:pPr>
            <w:r>
              <w:t>2+2, MCS13</w:t>
            </w:r>
          </w:p>
        </w:tc>
        <w:tc>
          <w:tcPr>
            <w:tcW w:w="1649" w:type="dxa"/>
          </w:tcPr>
          <w:p w14:paraId="0264766F" w14:textId="5942353A" w:rsidR="0031148F" w:rsidRDefault="0031148F" w:rsidP="0031148F">
            <w:pPr>
              <w:pStyle w:val="TAC"/>
            </w:pPr>
            <w:r>
              <w:t>N/A</w:t>
            </w:r>
          </w:p>
        </w:tc>
        <w:tc>
          <w:tcPr>
            <w:tcW w:w="1649" w:type="dxa"/>
          </w:tcPr>
          <w:p w14:paraId="63203572" w14:textId="30E74F43" w:rsidR="0031148F" w:rsidRDefault="00BE5ED5" w:rsidP="0031148F">
            <w:pPr>
              <w:pStyle w:val="TAC"/>
            </w:pPr>
            <w:r w:rsidRPr="0031148F">
              <w:t>(-0.0625us, 600Hz</w:t>
            </w:r>
            <w:r>
              <w:t>)</w:t>
            </w:r>
          </w:p>
        </w:tc>
        <w:tc>
          <w:tcPr>
            <w:tcW w:w="2051" w:type="dxa"/>
          </w:tcPr>
          <w:p w14:paraId="65AF4E4D" w14:textId="7581A49B" w:rsidR="0031148F" w:rsidRDefault="002E4A1F" w:rsidP="0031148F">
            <w:pPr>
              <w:pStyle w:val="TAC"/>
            </w:pPr>
            <w:r>
              <w:t>Applicable only when UE does not sup</w:t>
            </w:r>
            <w:r w:rsidR="00E10F63">
              <w:t>p</w:t>
            </w:r>
            <w:r>
              <w:t>ort full-overlapping in mDCI transmission</w:t>
            </w:r>
            <w:r w:rsidR="00907DDA">
              <w:t>.</w:t>
            </w:r>
          </w:p>
        </w:tc>
      </w:tr>
    </w:tbl>
    <w:p w14:paraId="2714F893" w14:textId="7F1D68C8" w:rsidR="0031148F" w:rsidRPr="00615288" w:rsidRDefault="002E4A1F" w:rsidP="0031148F">
      <w:pPr>
        <w:pStyle w:val="TAC"/>
        <w:rPr>
          <w:bCs/>
        </w:rPr>
      </w:pPr>
      <w:r>
        <w:rPr>
          <w:bCs/>
        </w:rPr>
        <w:t xml:space="preserve"> </w:t>
      </w:r>
    </w:p>
    <w:p w14:paraId="230B81A9" w14:textId="2A914FAA" w:rsidR="00A94312" w:rsidRPr="0020704A" w:rsidRDefault="00A94312" w:rsidP="00A94312">
      <w:pPr>
        <w:pStyle w:val="Heading1"/>
        <w:rPr>
          <w:lang w:val="en-US"/>
        </w:rPr>
      </w:pPr>
      <w:r w:rsidRPr="0020704A">
        <w:rPr>
          <w:lang w:val="en-US"/>
        </w:rPr>
        <w:t>3</w:t>
      </w:r>
      <w:r w:rsidRPr="0020704A">
        <w:rPr>
          <w:lang w:val="en-US"/>
        </w:rPr>
        <w:tab/>
        <w:t>Summary</w:t>
      </w:r>
    </w:p>
    <w:p w14:paraId="433897E7" w14:textId="77777777" w:rsidR="008E37B0" w:rsidRPr="002A5139" w:rsidRDefault="008E37B0" w:rsidP="008E37B0">
      <w:pPr>
        <w:rPr>
          <w:b/>
          <w:bCs/>
        </w:rPr>
      </w:pPr>
      <w:r w:rsidRPr="002A5139">
        <w:rPr>
          <w:b/>
          <w:bCs/>
        </w:rPr>
        <w:t>Proposal</w:t>
      </w:r>
      <w:r>
        <w:rPr>
          <w:b/>
          <w:bCs/>
        </w:rPr>
        <w:t xml:space="preserve"> 1</w:t>
      </w:r>
      <w:r w:rsidRPr="002A5139">
        <w:rPr>
          <w:b/>
          <w:bCs/>
        </w:rPr>
        <w:t xml:space="preserve">: </w:t>
      </w:r>
      <w:r>
        <w:rPr>
          <w:b/>
          <w:bCs/>
        </w:rPr>
        <w:t>C</w:t>
      </w:r>
      <w:r w:rsidRPr="002A5139">
        <w:rPr>
          <w:b/>
          <w:bCs/>
        </w:rPr>
        <w:t>onfigure one PTRS port across TRP</w:t>
      </w:r>
      <w:r>
        <w:rPr>
          <w:b/>
          <w:bCs/>
        </w:rPr>
        <w:t xml:space="preserve"> for sDCI-based </w:t>
      </w:r>
      <w:r w:rsidRPr="002A5139">
        <w:rPr>
          <w:b/>
          <w:bCs/>
        </w:rPr>
        <w:t>SDM scheme.</w:t>
      </w:r>
    </w:p>
    <w:p w14:paraId="3957D3C5" w14:textId="77777777" w:rsidR="00716FA8" w:rsidRPr="002A5139" w:rsidRDefault="00716FA8" w:rsidP="00716FA8">
      <w:pPr>
        <w:rPr>
          <w:b/>
          <w:bCs/>
        </w:rPr>
      </w:pPr>
      <w:r w:rsidRPr="002A5139">
        <w:rPr>
          <w:b/>
          <w:bCs/>
        </w:rPr>
        <w:t>Proposal</w:t>
      </w:r>
      <w:r>
        <w:rPr>
          <w:b/>
          <w:bCs/>
        </w:rPr>
        <w:t xml:space="preserve"> 2</w:t>
      </w:r>
      <w:r w:rsidRPr="002A5139">
        <w:rPr>
          <w:b/>
          <w:bCs/>
        </w:rPr>
        <w:t xml:space="preserve">: </w:t>
      </w:r>
      <w:r>
        <w:rPr>
          <w:b/>
          <w:bCs/>
        </w:rPr>
        <w:t>RAN4 consider</w:t>
      </w:r>
      <w:r w:rsidRPr="002A5139">
        <w:rPr>
          <w:b/>
          <w:bCs/>
        </w:rPr>
        <w:t xml:space="preserve"> the following </w:t>
      </w:r>
      <w:r>
        <w:rPr>
          <w:b/>
          <w:bCs/>
        </w:rPr>
        <w:t>PDSCH demodulation requirements with</w:t>
      </w:r>
      <w:r w:rsidRPr="002A5139">
        <w:rPr>
          <w:b/>
          <w:bCs/>
        </w:rPr>
        <w:t xml:space="preserve"> sDCI-based SDM scheme. </w:t>
      </w:r>
    </w:p>
    <w:p w14:paraId="7963F731" w14:textId="77777777" w:rsidR="00716FA8" w:rsidRPr="002A5139" w:rsidRDefault="00716FA8" w:rsidP="00716FA8">
      <w:pPr>
        <w:pStyle w:val="ListParagraph"/>
        <w:numPr>
          <w:ilvl w:val="0"/>
          <w:numId w:val="31"/>
        </w:numPr>
        <w:rPr>
          <w:b/>
          <w:bCs/>
        </w:rPr>
      </w:pPr>
      <w:r w:rsidRPr="002A5139">
        <w:rPr>
          <w:b/>
          <w:bCs/>
        </w:rPr>
        <w:t>1+1, MCS17, ρ=-6dB, TO/FO=0.25us/0Hz</w:t>
      </w:r>
    </w:p>
    <w:p w14:paraId="72AFF98F" w14:textId="288AB3AC" w:rsidR="00F430E9" w:rsidRPr="00A52B06" w:rsidRDefault="00716FA8" w:rsidP="00F430E9">
      <w:pPr>
        <w:pStyle w:val="ListParagraph"/>
        <w:numPr>
          <w:ilvl w:val="0"/>
          <w:numId w:val="31"/>
        </w:numPr>
        <w:rPr>
          <w:b/>
          <w:bCs/>
        </w:rPr>
      </w:pPr>
      <w:r w:rsidRPr="002A5139">
        <w:rPr>
          <w:b/>
          <w:bCs/>
        </w:rPr>
        <w:t>2+2, MCS13, ρ=-12dB, TO/FO=-0.0625us/600Hz</w:t>
      </w:r>
    </w:p>
    <w:p w14:paraId="1307E056" w14:textId="42D634F0" w:rsidR="00A52B06" w:rsidRPr="001C17C4" w:rsidRDefault="00A52B06" w:rsidP="00A52B06">
      <w:pPr>
        <w:rPr>
          <w:b/>
          <w:bCs/>
        </w:rPr>
      </w:pPr>
      <w:r w:rsidRPr="001C17C4">
        <w:rPr>
          <w:b/>
          <w:bCs/>
        </w:rPr>
        <w:t>Observation</w:t>
      </w:r>
      <w:r>
        <w:rPr>
          <w:b/>
          <w:bCs/>
        </w:rPr>
        <w:t xml:space="preserve"> 1</w:t>
      </w:r>
      <w:r w:rsidRPr="001C17C4">
        <w:rPr>
          <w:b/>
          <w:bCs/>
        </w:rPr>
        <w:t>:</w:t>
      </w:r>
      <w:r>
        <w:rPr>
          <w:b/>
          <w:bCs/>
        </w:rPr>
        <w:t xml:space="preserve"> The performance difference between </w:t>
      </w:r>
      <w:r w:rsidRPr="001C17C4">
        <w:rPr>
          <w:b/>
          <w:bCs/>
        </w:rPr>
        <w:t>independent processing and joint processing about SNRs to achieve 70% of the peak rate</w:t>
      </w:r>
      <w:r>
        <w:rPr>
          <w:b/>
          <w:bCs/>
        </w:rPr>
        <w:t xml:space="preserve"> is significant (~2dB) for mDCI-based full-overlapping 1+1 scenario under cross talk factor of -6dB.</w:t>
      </w:r>
    </w:p>
    <w:p w14:paraId="303602C8" w14:textId="74102971" w:rsidR="00A52B06" w:rsidRPr="001C17C4" w:rsidRDefault="00A52B06" w:rsidP="00A52B06">
      <w:pPr>
        <w:rPr>
          <w:b/>
          <w:bCs/>
        </w:rPr>
      </w:pPr>
      <w:r w:rsidRPr="001C17C4">
        <w:rPr>
          <w:b/>
          <w:bCs/>
        </w:rPr>
        <w:t>Proposal</w:t>
      </w:r>
      <w:r>
        <w:rPr>
          <w:b/>
          <w:bCs/>
        </w:rPr>
        <w:t xml:space="preserve"> 3</w:t>
      </w:r>
      <w:r w:rsidRPr="001C17C4">
        <w:rPr>
          <w:b/>
          <w:bCs/>
        </w:rPr>
        <w:t>: Introduce UE receiver capability for FR2 multi-Rx reception</w:t>
      </w:r>
      <w:r w:rsidR="001E3C52">
        <w:rPr>
          <w:b/>
          <w:bCs/>
        </w:rPr>
        <w:t xml:space="preserve">, i.e., independent processing and joint processing, </w:t>
      </w:r>
      <w:r w:rsidRPr="001C17C4">
        <w:rPr>
          <w:b/>
          <w:bCs/>
        </w:rPr>
        <w:t>and define two sets of UE demodulation requirements for mDCI-based full-overlapping 1+1 scenario</w:t>
      </w:r>
      <w:r w:rsidR="00793249">
        <w:rPr>
          <w:b/>
          <w:bCs/>
        </w:rPr>
        <w:t xml:space="preserve">, according to the UE receiver capability. </w:t>
      </w:r>
    </w:p>
    <w:p w14:paraId="70EF7C8D" w14:textId="77777777" w:rsidR="002031D3" w:rsidRPr="00B4106B" w:rsidRDefault="002031D3" w:rsidP="002031D3">
      <w:pPr>
        <w:rPr>
          <w:b/>
          <w:bCs/>
        </w:rPr>
      </w:pPr>
      <w:r w:rsidRPr="00B4106B">
        <w:rPr>
          <w:b/>
          <w:bCs/>
        </w:rPr>
        <w:t>Proposal</w:t>
      </w:r>
      <w:r>
        <w:rPr>
          <w:b/>
          <w:bCs/>
        </w:rPr>
        <w:t xml:space="preserve"> 4</w:t>
      </w:r>
      <w:r w:rsidRPr="00B4106B">
        <w:rPr>
          <w:b/>
          <w:bCs/>
        </w:rPr>
        <w:t>: Set TDLA30-35 for mDCI-based full-overlapping transmission 2+2</w:t>
      </w:r>
      <w:r>
        <w:rPr>
          <w:b/>
          <w:bCs/>
        </w:rPr>
        <w:t xml:space="preserve">. </w:t>
      </w:r>
    </w:p>
    <w:p w14:paraId="0EB89E35" w14:textId="77777777" w:rsidR="00EB539F" w:rsidRDefault="00EB539F" w:rsidP="00EB539F">
      <w:pPr>
        <w:rPr>
          <w:b/>
          <w:bCs/>
        </w:rPr>
      </w:pPr>
      <w:r w:rsidRPr="001C17C4">
        <w:rPr>
          <w:b/>
          <w:bCs/>
        </w:rPr>
        <w:t>Proposal</w:t>
      </w:r>
      <w:r>
        <w:rPr>
          <w:b/>
          <w:bCs/>
        </w:rPr>
        <w:t xml:space="preserve"> 5</w:t>
      </w:r>
      <w:r w:rsidRPr="001C17C4">
        <w:rPr>
          <w:b/>
          <w:bCs/>
        </w:rPr>
        <w:t xml:space="preserve">: </w:t>
      </w:r>
      <w:r>
        <w:rPr>
          <w:b/>
          <w:bCs/>
        </w:rPr>
        <w:t>Consider</w:t>
      </w:r>
      <w:r w:rsidRPr="001C17C4">
        <w:rPr>
          <w:b/>
          <w:bCs/>
        </w:rPr>
        <w:t xml:space="preserve"> </w:t>
      </w:r>
      <w:r>
        <w:rPr>
          <w:b/>
          <w:bCs/>
        </w:rPr>
        <w:t xml:space="preserve">single </w:t>
      </w:r>
      <w:r w:rsidRPr="001C17C4">
        <w:rPr>
          <w:b/>
          <w:bCs/>
        </w:rPr>
        <w:t xml:space="preserve">UE demodulation requirements for mDCI-based full-overlapping </w:t>
      </w:r>
      <w:r>
        <w:rPr>
          <w:b/>
          <w:bCs/>
        </w:rPr>
        <w:t>2</w:t>
      </w:r>
      <w:r w:rsidRPr="001C17C4">
        <w:rPr>
          <w:b/>
          <w:bCs/>
        </w:rPr>
        <w:t>+</w:t>
      </w:r>
      <w:r>
        <w:rPr>
          <w:b/>
          <w:bCs/>
        </w:rPr>
        <w:t>2</w:t>
      </w:r>
      <w:r w:rsidRPr="001C17C4">
        <w:rPr>
          <w:b/>
          <w:bCs/>
        </w:rPr>
        <w:t xml:space="preserve"> scenario</w:t>
      </w:r>
      <w:r>
        <w:rPr>
          <w:b/>
          <w:bCs/>
        </w:rPr>
        <w:t>.</w:t>
      </w:r>
    </w:p>
    <w:p w14:paraId="296D012D" w14:textId="77777777" w:rsidR="008C0626" w:rsidRPr="00615288" w:rsidRDefault="008C0626" w:rsidP="008C0626">
      <w:pPr>
        <w:rPr>
          <w:b/>
          <w:bCs/>
        </w:rPr>
      </w:pPr>
      <w:r w:rsidRPr="001C17C4">
        <w:rPr>
          <w:b/>
          <w:bCs/>
        </w:rPr>
        <w:t>Proposal</w:t>
      </w:r>
      <w:r>
        <w:rPr>
          <w:b/>
          <w:bCs/>
        </w:rPr>
        <w:t xml:space="preserve"> 6</w:t>
      </w:r>
      <w:r w:rsidRPr="001C17C4">
        <w:rPr>
          <w:b/>
          <w:bCs/>
        </w:rPr>
        <w:t xml:space="preserve">: </w:t>
      </w:r>
      <w:r>
        <w:rPr>
          <w:b/>
          <w:bCs/>
        </w:rPr>
        <w:t>Consider</w:t>
      </w:r>
      <w:r w:rsidRPr="001C17C4">
        <w:rPr>
          <w:b/>
          <w:bCs/>
        </w:rPr>
        <w:t xml:space="preserve"> </w:t>
      </w:r>
      <w:r>
        <w:rPr>
          <w:b/>
          <w:bCs/>
        </w:rPr>
        <w:t xml:space="preserve">single </w:t>
      </w:r>
      <w:r w:rsidRPr="001C17C4">
        <w:rPr>
          <w:b/>
          <w:bCs/>
        </w:rPr>
        <w:t xml:space="preserve">UE demodulation requirements for mDCI-based </w:t>
      </w:r>
      <w:r>
        <w:rPr>
          <w:b/>
          <w:bCs/>
        </w:rPr>
        <w:t>non</w:t>
      </w:r>
      <w:r w:rsidRPr="001C17C4">
        <w:rPr>
          <w:b/>
          <w:bCs/>
        </w:rPr>
        <w:t xml:space="preserve">-overlapping </w:t>
      </w:r>
      <w:r>
        <w:rPr>
          <w:b/>
          <w:bCs/>
        </w:rPr>
        <w:t>2</w:t>
      </w:r>
      <w:r w:rsidRPr="001C17C4">
        <w:rPr>
          <w:b/>
          <w:bCs/>
        </w:rPr>
        <w:t>+</w:t>
      </w:r>
      <w:r>
        <w:rPr>
          <w:b/>
          <w:bCs/>
        </w:rPr>
        <w:t>2</w:t>
      </w:r>
      <w:r w:rsidRPr="001C17C4">
        <w:rPr>
          <w:b/>
          <w:bCs/>
        </w:rPr>
        <w:t xml:space="preserve"> scenario</w:t>
      </w:r>
      <w:r>
        <w:rPr>
          <w:b/>
          <w:bCs/>
        </w:rPr>
        <w:t>.</w:t>
      </w:r>
    </w:p>
    <w:p w14:paraId="3C11EB72" w14:textId="77777777" w:rsidR="008824A1" w:rsidRDefault="008824A1" w:rsidP="008824A1">
      <w:pPr>
        <w:rPr>
          <w:b/>
          <w:bCs/>
        </w:rPr>
      </w:pPr>
      <w:r w:rsidRPr="00615288">
        <w:rPr>
          <w:b/>
          <w:bCs/>
        </w:rPr>
        <w:t>Proposal</w:t>
      </w:r>
      <w:r>
        <w:rPr>
          <w:b/>
          <w:bCs/>
        </w:rPr>
        <w:t xml:space="preserve"> 7</w:t>
      </w:r>
      <w:r w:rsidRPr="00615288">
        <w:rPr>
          <w:b/>
          <w:bCs/>
        </w:rPr>
        <w:t xml:space="preserve">: </w:t>
      </w:r>
      <w:r>
        <w:rPr>
          <w:b/>
          <w:bCs/>
        </w:rPr>
        <w:t xml:space="preserve">Define the PDSCH demodulation requirements for FR2 multi-Rx reception 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2"/>
        <w:gridCol w:w="1649"/>
        <w:gridCol w:w="1649"/>
        <w:gridCol w:w="1649"/>
        <w:gridCol w:w="1649"/>
        <w:gridCol w:w="2051"/>
      </w:tblGrid>
      <w:tr w:rsidR="008824A1" w14:paraId="0E9B9D8D" w14:textId="77777777" w:rsidTr="00FA62C3">
        <w:tc>
          <w:tcPr>
            <w:tcW w:w="982" w:type="dxa"/>
          </w:tcPr>
          <w:p w14:paraId="16823F32" w14:textId="77777777" w:rsidR="008824A1" w:rsidRDefault="008824A1" w:rsidP="00FA62C3">
            <w:pPr>
              <w:pStyle w:val="TAH"/>
            </w:pPr>
            <w:r>
              <w:t>Test number</w:t>
            </w:r>
          </w:p>
        </w:tc>
        <w:tc>
          <w:tcPr>
            <w:tcW w:w="1649" w:type="dxa"/>
          </w:tcPr>
          <w:p w14:paraId="1DBF1F48" w14:textId="77777777" w:rsidR="008824A1" w:rsidRDefault="008824A1" w:rsidP="00FA62C3">
            <w:pPr>
              <w:pStyle w:val="TAH"/>
            </w:pPr>
            <w:r>
              <w:t>Transmission scheme</w:t>
            </w:r>
          </w:p>
        </w:tc>
        <w:tc>
          <w:tcPr>
            <w:tcW w:w="1649" w:type="dxa"/>
          </w:tcPr>
          <w:p w14:paraId="481FD6E3" w14:textId="77777777" w:rsidR="008824A1" w:rsidRDefault="008824A1" w:rsidP="00FA62C3">
            <w:pPr>
              <w:pStyle w:val="TAH"/>
            </w:pPr>
            <w:r>
              <w:t>MCS, Rank</w:t>
            </w:r>
          </w:p>
        </w:tc>
        <w:tc>
          <w:tcPr>
            <w:tcW w:w="1649" w:type="dxa"/>
          </w:tcPr>
          <w:p w14:paraId="0883921E" w14:textId="77777777" w:rsidR="008824A1" w:rsidRDefault="008824A1" w:rsidP="00FA62C3">
            <w:pPr>
              <w:pStyle w:val="TAH"/>
            </w:pPr>
            <w:r>
              <w:t>Inter-TRP cross talk factor (</w:t>
            </w:r>
            <w:r w:rsidRPr="002A5139">
              <w:rPr>
                <w:bCs/>
              </w:rPr>
              <w:t>ρ</w:t>
            </w:r>
            <w:r>
              <w:rPr>
                <w:bCs/>
              </w:rPr>
              <w:t>)</w:t>
            </w:r>
          </w:p>
        </w:tc>
        <w:tc>
          <w:tcPr>
            <w:tcW w:w="1649" w:type="dxa"/>
          </w:tcPr>
          <w:p w14:paraId="3A893F99" w14:textId="77777777" w:rsidR="008824A1" w:rsidRDefault="008824A1" w:rsidP="00FA62C3">
            <w:pPr>
              <w:pStyle w:val="TAH"/>
            </w:pPr>
            <w:r>
              <w:t>Time offset, Frequency offset</w:t>
            </w:r>
          </w:p>
        </w:tc>
        <w:tc>
          <w:tcPr>
            <w:tcW w:w="2051" w:type="dxa"/>
          </w:tcPr>
          <w:p w14:paraId="3E599AFC" w14:textId="77777777" w:rsidR="008824A1" w:rsidRDefault="008824A1" w:rsidP="00FA62C3">
            <w:pPr>
              <w:pStyle w:val="TAH"/>
            </w:pPr>
            <w:r>
              <w:t>Notes</w:t>
            </w:r>
          </w:p>
        </w:tc>
      </w:tr>
      <w:tr w:rsidR="008824A1" w14:paraId="798F15FB" w14:textId="77777777" w:rsidTr="00FA62C3">
        <w:tc>
          <w:tcPr>
            <w:tcW w:w="982" w:type="dxa"/>
          </w:tcPr>
          <w:p w14:paraId="02F7E233" w14:textId="77777777" w:rsidR="008824A1" w:rsidRDefault="008824A1" w:rsidP="00FA62C3">
            <w:pPr>
              <w:pStyle w:val="TAC"/>
            </w:pPr>
            <w:r>
              <w:t>1</w:t>
            </w:r>
          </w:p>
        </w:tc>
        <w:tc>
          <w:tcPr>
            <w:tcW w:w="1649" w:type="dxa"/>
          </w:tcPr>
          <w:p w14:paraId="7AAD65F0" w14:textId="77777777" w:rsidR="008824A1" w:rsidRDefault="008824A1" w:rsidP="00FA62C3">
            <w:pPr>
              <w:pStyle w:val="TAC"/>
            </w:pPr>
            <w:r>
              <w:t>sDCI-based SDM</w:t>
            </w:r>
          </w:p>
        </w:tc>
        <w:tc>
          <w:tcPr>
            <w:tcW w:w="1649" w:type="dxa"/>
          </w:tcPr>
          <w:p w14:paraId="692C96DB" w14:textId="77777777" w:rsidR="008824A1" w:rsidRDefault="008824A1" w:rsidP="00FA62C3">
            <w:pPr>
              <w:pStyle w:val="TAC"/>
            </w:pPr>
            <w:r>
              <w:t>1+1, MCS17</w:t>
            </w:r>
          </w:p>
        </w:tc>
        <w:tc>
          <w:tcPr>
            <w:tcW w:w="1649" w:type="dxa"/>
          </w:tcPr>
          <w:p w14:paraId="6EA44B43" w14:textId="77777777" w:rsidR="008824A1" w:rsidRDefault="008824A1" w:rsidP="00FA62C3">
            <w:pPr>
              <w:pStyle w:val="TAC"/>
            </w:pPr>
            <w:r>
              <w:t>-6dB</w:t>
            </w:r>
          </w:p>
        </w:tc>
        <w:tc>
          <w:tcPr>
            <w:tcW w:w="1649" w:type="dxa"/>
          </w:tcPr>
          <w:p w14:paraId="2FE84546" w14:textId="77777777" w:rsidR="008824A1" w:rsidRDefault="008824A1" w:rsidP="00FA62C3">
            <w:pPr>
              <w:pStyle w:val="TAC"/>
            </w:pPr>
            <w:r w:rsidRPr="0031148F">
              <w:t>(0.25us, 0Hz)</w:t>
            </w:r>
          </w:p>
        </w:tc>
        <w:tc>
          <w:tcPr>
            <w:tcW w:w="2051" w:type="dxa"/>
          </w:tcPr>
          <w:p w14:paraId="7CB652B0" w14:textId="77777777" w:rsidR="008824A1" w:rsidRPr="0031148F" w:rsidRDefault="008824A1" w:rsidP="00FA62C3">
            <w:pPr>
              <w:pStyle w:val="TAC"/>
            </w:pPr>
          </w:p>
        </w:tc>
      </w:tr>
      <w:tr w:rsidR="008824A1" w14:paraId="2E62BC49" w14:textId="77777777" w:rsidTr="00FA62C3">
        <w:tc>
          <w:tcPr>
            <w:tcW w:w="982" w:type="dxa"/>
          </w:tcPr>
          <w:p w14:paraId="014B3BB1" w14:textId="77777777" w:rsidR="008824A1" w:rsidRDefault="008824A1" w:rsidP="00FA62C3">
            <w:pPr>
              <w:pStyle w:val="TAC"/>
            </w:pPr>
            <w:r>
              <w:t>2</w:t>
            </w:r>
          </w:p>
        </w:tc>
        <w:tc>
          <w:tcPr>
            <w:tcW w:w="1649" w:type="dxa"/>
          </w:tcPr>
          <w:p w14:paraId="3E3DB25E" w14:textId="77777777" w:rsidR="008824A1" w:rsidRDefault="008824A1" w:rsidP="00FA62C3">
            <w:pPr>
              <w:pStyle w:val="TAC"/>
            </w:pPr>
            <w:r>
              <w:t>sDCI-based SDM</w:t>
            </w:r>
          </w:p>
        </w:tc>
        <w:tc>
          <w:tcPr>
            <w:tcW w:w="1649" w:type="dxa"/>
          </w:tcPr>
          <w:p w14:paraId="5FF09B69" w14:textId="77777777" w:rsidR="008824A1" w:rsidRDefault="008824A1" w:rsidP="00FA62C3">
            <w:pPr>
              <w:pStyle w:val="TAC"/>
            </w:pPr>
            <w:r>
              <w:t>2+2, MCS13</w:t>
            </w:r>
          </w:p>
        </w:tc>
        <w:tc>
          <w:tcPr>
            <w:tcW w:w="1649" w:type="dxa"/>
          </w:tcPr>
          <w:p w14:paraId="2C86F997" w14:textId="77777777" w:rsidR="008824A1" w:rsidRDefault="008824A1" w:rsidP="00FA62C3">
            <w:pPr>
              <w:pStyle w:val="TAC"/>
            </w:pPr>
            <w:r>
              <w:t>-12dB</w:t>
            </w:r>
          </w:p>
        </w:tc>
        <w:tc>
          <w:tcPr>
            <w:tcW w:w="1649" w:type="dxa"/>
          </w:tcPr>
          <w:p w14:paraId="5121E5A7" w14:textId="77777777" w:rsidR="008824A1" w:rsidRDefault="008824A1" w:rsidP="00FA62C3">
            <w:pPr>
              <w:pStyle w:val="TAC"/>
            </w:pPr>
            <w:r>
              <w:t>(</w:t>
            </w:r>
            <w:r w:rsidRPr="0031148F">
              <w:t>-0.0625us, 600Hz</w:t>
            </w:r>
            <w:r>
              <w:t>)</w:t>
            </w:r>
          </w:p>
        </w:tc>
        <w:tc>
          <w:tcPr>
            <w:tcW w:w="2051" w:type="dxa"/>
          </w:tcPr>
          <w:p w14:paraId="1C7422AB" w14:textId="77777777" w:rsidR="008824A1" w:rsidRDefault="008824A1" w:rsidP="00FA62C3">
            <w:pPr>
              <w:pStyle w:val="TAC"/>
            </w:pPr>
          </w:p>
        </w:tc>
      </w:tr>
      <w:tr w:rsidR="008824A1" w14:paraId="611B06E2" w14:textId="77777777" w:rsidTr="00FA62C3">
        <w:tc>
          <w:tcPr>
            <w:tcW w:w="982" w:type="dxa"/>
          </w:tcPr>
          <w:p w14:paraId="1CDDFEE9" w14:textId="77777777" w:rsidR="008824A1" w:rsidRDefault="008824A1" w:rsidP="00FA62C3">
            <w:pPr>
              <w:pStyle w:val="TAC"/>
            </w:pPr>
            <w:r>
              <w:t>3</w:t>
            </w:r>
          </w:p>
        </w:tc>
        <w:tc>
          <w:tcPr>
            <w:tcW w:w="1649" w:type="dxa"/>
          </w:tcPr>
          <w:p w14:paraId="0B88E194" w14:textId="77777777" w:rsidR="008824A1" w:rsidRDefault="008824A1" w:rsidP="00FA62C3">
            <w:pPr>
              <w:pStyle w:val="TAC"/>
            </w:pPr>
            <w:r>
              <w:t>mDCI-based full-overlapping</w:t>
            </w:r>
          </w:p>
        </w:tc>
        <w:tc>
          <w:tcPr>
            <w:tcW w:w="1649" w:type="dxa"/>
          </w:tcPr>
          <w:p w14:paraId="1D428F55" w14:textId="77777777" w:rsidR="008824A1" w:rsidRDefault="008824A1" w:rsidP="00FA62C3">
            <w:pPr>
              <w:pStyle w:val="TAC"/>
            </w:pPr>
            <w:r>
              <w:t>1+1, MCS17</w:t>
            </w:r>
          </w:p>
        </w:tc>
        <w:tc>
          <w:tcPr>
            <w:tcW w:w="1649" w:type="dxa"/>
          </w:tcPr>
          <w:p w14:paraId="1D817BEF" w14:textId="77777777" w:rsidR="008824A1" w:rsidRDefault="008824A1" w:rsidP="00FA62C3">
            <w:pPr>
              <w:pStyle w:val="TAC"/>
            </w:pPr>
            <w:r>
              <w:t>-6dB</w:t>
            </w:r>
          </w:p>
        </w:tc>
        <w:tc>
          <w:tcPr>
            <w:tcW w:w="1649" w:type="dxa"/>
          </w:tcPr>
          <w:p w14:paraId="0B7C4151" w14:textId="77777777" w:rsidR="008824A1" w:rsidRDefault="008824A1" w:rsidP="00FA62C3">
            <w:pPr>
              <w:pStyle w:val="TAC"/>
            </w:pPr>
            <w:r w:rsidRPr="0031148F">
              <w:t>(-0.0625us, 600Hz</w:t>
            </w:r>
            <w:r>
              <w:t>)</w:t>
            </w:r>
          </w:p>
        </w:tc>
        <w:tc>
          <w:tcPr>
            <w:tcW w:w="2051" w:type="dxa"/>
          </w:tcPr>
          <w:p w14:paraId="38E26A76" w14:textId="0A5B2A8C" w:rsidR="008824A1" w:rsidRDefault="008824A1" w:rsidP="00FA62C3">
            <w:pPr>
              <w:pStyle w:val="TAC"/>
            </w:pPr>
            <w:r>
              <w:t>Two sets of requirements according to UE receiver capability</w:t>
            </w:r>
            <w:r w:rsidR="00C9471E">
              <w:t>.</w:t>
            </w:r>
          </w:p>
        </w:tc>
      </w:tr>
      <w:tr w:rsidR="008824A1" w14:paraId="1048EE8D" w14:textId="77777777" w:rsidTr="00FA62C3">
        <w:tc>
          <w:tcPr>
            <w:tcW w:w="982" w:type="dxa"/>
          </w:tcPr>
          <w:p w14:paraId="64E3FA05" w14:textId="77777777" w:rsidR="008824A1" w:rsidRDefault="008824A1" w:rsidP="00FA62C3">
            <w:pPr>
              <w:pStyle w:val="TAC"/>
            </w:pPr>
            <w:r>
              <w:t>4</w:t>
            </w:r>
          </w:p>
        </w:tc>
        <w:tc>
          <w:tcPr>
            <w:tcW w:w="1649" w:type="dxa"/>
          </w:tcPr>
          <w:p w14:paraId="18FB7D91" w14:textId="77777777" w:rsidR="008824A1" w:rsidRDefault="008824A1" w:rsidP="00FA62C3">
            <w:pPr>
              <w:pStyle w:val="TAC"/>
            </w:pPr>
            <w:r>
              <w:t>mDCI-based full-overlapping</w:t>
            </w:r>
          </w:p>
        </w:tc>
        <w:tc>
          <w:tcPr>
            <w:tcW w:w="1649" w:type="dxa"/>
          </w:tcPr>
          <w:p w14:paraId="030CDECC" w14:textId="77777777" w:rsidR="008824A1" w:rsidRDefault="008824A1" w:rsidP="00FA62C3">
            <w:pPr>
              <w:pStyle w:val="TAC"/>
            </w:pPr>
            <w:r>
              <w:t>2+2, MCS13</w:t>
            </w:r>
          </w:p>
        </w:tc>
        <w:tc>
          <w:tcPr>
            <w:tcW w:w="1649" w:type="dxa"/>
          </w:tcPr>
          <w:p w14:paraId="1FCBF7A7" w14:textId="77777777" w:rsidR="008824A1" w:rsidRDefault="008824A1" w:rsidP="00FA62C3">
            <w:pPr>
              <w:pStyle w:val="TAC"/>
            </w:pPr>
            <w:r>
              <w:t>-12dB</w:t>
            </w:r>
          </w:p>
        </w:tc>
        <w:tc>
          <w:tcPr>
            <w:tcW w:w="1649" w:type="dxa"/>
          </w:tcPr>
          <w:p w14:paraId="6EE87658" w14:textId="77777777" w:rsidR="008824A1" w:rsidRDefault="008824A1" w:rsidP="00FA62C3">
            <w:pPr>
              <w:pStyle w:val="TAC"/>
            </w:pPr>
            <w:r>
              <w:t>(</w:t>
            </w:r>
            <w:r w:rsidRPr="0031148F">
              <w:t>0.025us, 0Hz</w:t>
            </w:r>
            <w:r>
              <w:t>)</w:t>
            </w:r>
          </w:p>
        </w:tc>
        <w:tc>
          <w:tcPr>
            <w:tcW w:w="2051" w:type="dxa"/>
          </w:tcPr>
          <w:p w14:paraId="6710F30C" w14:textId="77777777" w:rsidR="008824A1" w:rsidRDefault="008824A1" w:rsidP="00FA62C3">
            <w:pPr>
              <w:pStyle w:val="TAC"/>
            </w:pPr>
          </w:p>
        </w:tc>
      </w:tr>
      <w:tr w:rsidR="008824A1" w14:paraId="3CB88835" w14:textId="77777777" w:rsidTr="00FA62C3">
        <w:tc>
          <w:tcPr>
            <w:tcW w:w="982" w:type="dxa"/>
          </w:tcPr>
          <w:p w14:paraId="58F44CDF" w14:textId="77777777" w:rsidR="008824A1" w:rsidRDefault="008824A1" w:rsidP="00FA62C3">
            <w:pPr>
              <w:pStyle w:val="TAC"/>
            </w:pPr>
            <w:r>
              <w:t>5</w:t>
            </w:r>
          </w:p>
        </w:tc>
        <w:tc>
          <w:tcPr>
            <w:tcW w:w="1649" w:type="dxa"/>
          </w:tcPr>
          <w:p w14:paraId="2F35E2F3" w14:textId="77777777" w:rsidR="008824A1" w:rsidRDefault="008824A1" w:rsidP="00FA62C3">
            <w:pPr>
              <w:pStyle w:val="TAC"/>
            </w:pPr>
            <w:r>
              <w:t>mDCI-based non-overlapping</w:t>
            </w:r>
          </w:p>
        </w:tc>
        <w:tc>
          <w:tcPr>
            <w:tcW w:w="1649" w:type="dxa"/>
          </w:tcPr>
          <w:p w14:paraId="4150593F" w14:textId="77777777" w:rsidR="008824A1" w:rsidRDefault="008824A1" w:rsidP="00FA62C3">
            <w:pPr>
              <w:pStyle w:val="TAC"/>
            </w:pPr>
            <w:r>
              <w:t>2+2, MCS13</w:t>
            </w:r>
          </w:p>
        </w:tc>
        <w:tc>
          <w:tcPr>
            <w:tcW w:w="1649" w:type="dxa"/>
          </w:tcPr>
          <w:p w14:paraId="427C9EFA" w14:textId="77777777" w:rsidR="008824A1" w:rsidRDefault="008824A1" w:rsidP="00FA62C3">
            <w:pPr>
              <w:pStyle w:val="TAC"/>
            </w:pPr>
            <w:r>
              <w:t>N/A</w:t>
            </w:r>
          </w:p>
        </w:tc>
        <w:tc>
          <w:tcPr>
            <w:tcW w:w="1649" w:type="dxa"/>
          </w:tcPr>
          <w:p w14:paraId="41EBB589" w14:textId="77777777" w:rsidR="008824A1" w:rsidRDefault="008824A1" w:rsidP="00FA62C3">
            <w:pPr>
              <w:pStyle w:val="TAC"/>
            </w:pPr>
            <w:r w:rsidRPr="0031148F">
              <w:t>(-0.0625us, 600Hz</w:t>
            </w:r>
            <w:r>
              <w:t>)</w:t>
            </w:r>
          </w:p>
        </w:tc>
        <w:tc>
          <w:tcPr>
            <w:tcW w:w="2051" w:type="dxa"/>
          </w:tcPr>
          <w:p w14:paraId="0AA02503" w14:textId="667BF1E8" w:rsidR="008824A1" w:rsidRDefault="008824A1" w:rsidP="00FA62C3">
            <w:pPr>
              <w:pStyle w:val="TAC"/>
            </w:pPr>
            <w:r>
              <w:t>Applicable only when UE does not support full-overlapping in mDCI transmission</w:t>
            </w:r>
            <w:r w:rsidR="00C9471E">
              <w:t>.</w:t>
            </w:r>
          </w:p>
        </w:tc>
      </w:tr>
    </w:tbl>
    <w:p w14:paraId="0E4E21DD" w14:textId="77777777" w:rsidR="008824A1" w:rsidRPr="00615288" w:rsidRDefault="008824A1" w:rsidP="008824A1">
      <w:pPr>
        <w:pStyle w:val="TAC"/>
        <w:rPr>
          <w:bCs/>
        </w:rPr>
      </w:pPr>
      <w:r>
        <w:rPr>
          <w:bCs/>
        </w:rPr>
        <w:t xml:space="preserve"> </w:t>
      </w:r>
    </w:p>
    <w:p w14:paraId="55884535" w14:textId="77777777" w:rsidR="00361F08" w:rsidRPr="0020704A" w:rsidRDefault="00361F08" w:rsidP="00F430E9">
      <w:pPr>
        <w:rPr>
          <w:rFonts w:eastAsia="DengXian"/>
          <w:b/>
          <w:bCs/>
          <w:lang w:eastAsia="zh-CN"/>
        </w:rPr>
      </w:pPr>
    </w:p>
    <w:p w14:paraId="302795D4" w14:textId="6D39C602" w:rsidR="00A2187A" w:rsidRPr="0020704A" w:rsidRDefault="005A782E" w:rsidP="00286D6E">
      <w:pPr>
        <w:pStyle w:val="Heading1"/>
        <w:rPr>
          <w:lang w:val="en-US"/>
        </w:rPr>
      </w:pPr>
      <w:r w:rsidRPr="0020704A">
        <w:rPr>
          <w:lang w:val="en-US"/>
        </w:rPr>
        <w:t>References</w:t>
      </w:r>
      <w:bookmarkStart w:id="10" w:name="_Ref16604413"/>
    </w:p>
    <w:p w14:paraId="703AF977" w14:textId="0F1A387C" w:rsidR="00410556" w:rsidRDefault="00410556" w:rsidP="005C2A0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144826426"/>
      <w:bookmarkEnd w:id="10"/>
      <w:r>
        <w:t>R4-</w:t>
      </w:r>
      <w:r w:rsidR="00956D74" w:rsidRPr="00956D74">
        <w:t>2313977</w:t>
      </w:r>
      <w:r>
        <w:t>, “</w:t>
      </w:r>
      <w:r w:rsidR="00956D74" w:rsidRPr="00956D74">
        <w:t>WF on UE demodulation and CSI requirements for FR2 multi-Rx DL reception</w:t>
      </w:r>
      <w:r>
        <w:t xml:space="preserve">”, </w:t>
      </w:r>
      <w:r w:rsidR="00956D74">
        <w:t>Qualcomm</w:t>
      </w:r>
      <w:r>
        <w:t>.</w:t>
      </w:r>
      <w:bookmarkEnd w:id="11"/>
      <w:r>
        <w:t xml:space="preserve"> </w:t>
      </w:r>
    </w:p>
    <w:p w14:paraId="45A5D32D" w14:textId="77777777" w:rsidR="005E4B6B" w:rsidRPr="005E4B6B" w:rsidRDefault="005E4B6B" w:rsidP="005E4B6B">
      <w:pPr>
        <w:rPr>
          <w:lang w:val="en-GB"/>
        </w:rPr>
      </w:pPr>
    </w:p>
    <w:sectPr w:rsidR="005E4B6B" w:rsidRPr="005E4B6B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F1C85" w14:textId="77777777" w:rsidR="000C447D" w:rsidRDefault="000C447D">
      <w:pPr>
        <w:spacing w:after="0"/>
      </w:pPr>
      <w:r>
        <w:separator/>
      </w:r>
    </w:p>
  </w:endnote>
  <w:endnote w:type="continuationSeparator" w:id="0">
    <w:p w14:paraId="2C00DBE4" w14:textId="77777777" w:rsidR="000C447D" w:rsidRDefault="000C447D">
      <w:pPr>
        <w:spacing w:after="0"/>
      </w:pPr>
      <w:r>
        <w:continuationSeparator/>
      </w:r>
    </w:p>
  </w:endnote>
  <w:endnote w:type="continuationNotice" w:id="1">
    <w:p w14:paraId="07FD2681" w14:textId="77777777" w:rsidR="000C447D" w:rsidRDefault="000C44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E41D" w14:textId="77777777" w:rsidR="000C447D" w:rsidRDefault="000C447D">
      <w:pPr>
        <w:spacing w:after="0"/>
      </w:pPr>
      <w:r>
        <w:separator/>
      </w:r>
    </w:p>
  </w:footnote>
  <w:footnote w:type="continuationSeparator" w:id="0">
    <w:p w14:paraId="0AC3C1D9" w14:textId="77777777" w:rsidR="000C447D" w:rsidRDefault="000C447D">
      <w:pPr>
        <w:spacing w:after="0"/>
      </w:pPr>
      <w:r>
        <w:continuationSeparator/>
      </w:r>
    </w:p>
  </w:footnote>
  <w:footnote w:type="continuationNotice" w:id="1">
    <w:p w14:paraId="28EE8A68" w14:textId="77777777" w:rsidR="000C447D" w:rsidRDefault="000C44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643EE"/>
    <w:multiLevelType w:val="hybridMultilevel"/>
    <w:tmpl w:val="7BF6F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0280C"/>
    <w:multiLevelType w:val="hybridMultilevel"/>
    <w:tmpl w:val="44C01102"/>
    <w:lvl w:ilvl="0" w:tplc="2B3C074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A43B1"/>
    <w:multiLevelType w:val="hybridMultilevel"/>
    <w:tmpl w:val="6B72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1"/>
  </w:num>
  <w:num w:numId="2" w16cid:durableId="1297565486">
    <w:abstractNumId w:val="20"/>
  </w:num>
  <w:num w:numId="3" w16cid:durableId="826478605">
    <w:abstractNumId w:val="30"/>
  </w:num>
  <w:num w:numId="4" w16cid:durableId="1590430969">
    <w:abstractNumId w:val="10"/>
  </w:num>
  <w:num w:numId="5" w16cid:durableId="2067994699">
    <w:abstractNumId w:val="14"/>
  </w:num>
  <w:num w:numId="6" w16cid:durableId="288174080">
    <w:abstractNumId w:val="17"/>
  </w:num>
  <w:num w:numId="7" w16cid:durableId="1982074663">
    <w:abstractNumId w:val="23"/>
  </w:num>
  <w:num w:numId="8" w16cid:durableId="1214658747">
    <w:abstractNumId w:val="27"/>
  </w:num>
  <w:num w:numId="9" w16cid:durableId="444421439">
    <w:abstractNumId w:val="21"/>
  </w:num>
  <w:num w:numId="10" w16cid:durableId="601230203">
    <w:abstractNumId w:val="11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3"/>
  </w:num>
  <w:num w:numId="14" w16cid:durableId="1686051823">
    <w:abstractNumId w:val="28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2"/>
  </w:num>
  <w:num w:numId="19" w16cid:durableId="1227834543">
    <w:abstractNumId w:val="9"/>
  </w:num>
  <w:num w:numId="20" w16cid:durableId="2144228986">
    <w:abstractNumId w:val="19"/>
  </w:num>
  <w:num w:numId="21" w16cid:durableId="1928609571">
    <w:abstractNumId w:val="25"/>
  </w:num>
  <w:num w:numId="22" w16cid:durableId="2002806467">
    <w:abstractNumId w:val="8"/>
  </w:num>
  <w:num w:numId="23" w16cid:durableId="1296061765">
    <w:abstractNumId w:val="29"/>
  </w:num>
  <w:num w:numId="24" w16cid:durableId="1242451624">
    <w:abstractNumId w:val="18"/>
  </w:num>
  <w:num w:numId="25" w16cid:durableId="1516531966">
    <w:abstractNumId w:val="3"/>
  </w:num>
  <w:num w:numId="26" w16cid:durableId="1409689228">
    <w:abstractNumId w:val="16"/>
  </w:num>
  <w:num w:numId="27" w16cid:durableId="2016687229">
    <w:abstractNumId w:val="24"/>
  </w:num>
  <w:num w:numId="28" w16cid:durableId="788205057">
    <w:abstractNumId w:val="4"/>
  </w:num>
  <w:num w:numId="29" w16cid:durableId="452406762">
    <w:abstractNumId w:val="12"/>
  </w:num>
  <w:num w:numId="30" w16cid:durableId="1295137799">
    <w:abstractNumId w:val="7"/>
  </w:num>
  <w:num w:numId="31" w16cid:durableId="854031924">
    <w:abstractNumId w:val="26"/>
  </w:num>
  <w:num w:numId="32" w16cid:durableId="1836844495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68B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18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1DB0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34B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48"/>
    <w:rsid w:val="0008258D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8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47D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28F"/>
    <w:rsid w:val="000D33C2"/>
    <w:rsid w:val="000D374C"/>
    <w:rsid w:val="000D3C1E"/>
    <w:rsid w:val="000D4137"/>
    <w:rsid w:val="000D42AA"/>
    <w:rsid w:val="000D4397"/>
    <w:rsid w:val="000D48D0"/>
    <w:rsid w:val="000D4A6A"/>
    <w:rsid w:val="000D5380"/>
    <w:rsid w:val="000D53F9"/>
    <w:rsid w:val="000D563F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4E"/>
    <w:rsid w:val="000E7ED7"/>
    <w:rsid w:val="000F04CD"/>
    <w:rsid w:val="000F0640"/>
    <w:rsid w:val="000F067F"/>
    <w:rsid w:val="000F08EC"/>
    <w:rsid w:val="000F0B7D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1D4"/>
    <w:rsid w:val="000F774D"/>
    <w:rsid w:val="000F7C61"/>
    <w:rsid w:val="000F7E07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091"/>
    <w:rsid w:val="00111325"/>
    <w:rsid w:val="001113C7"/>
    <w:rsid w:val="0011163F"/>
    <w:rsid w:val="00111663"/>
    <w:rsid w:val="00111A0B"/>
    <w:rsid w:val="00112002"/>
    <w:rsid w:val="00112957"/>
    <w:rsid w:val="0011391A"/>
    <w:rsid w:val="00113C18"/>
    <w:rsid w:val="00114077"/>
    <w:rsid w:val="00114245"/>
    <w:rsid w:val="001145A9"/>
    <w:rsid w:val="00114915"/>
    <w:rsid w:val="00114934"/>
    <w:rsid w:val="00115EC3"/>
    <w:rsid w:val="00116390"/>
    <w:rsid w:val="0011641E"/>
    <w:rsid w:val="001168B7"/>
    <w:rsid w:val="001168DF"/>
    <w:rsid w:val="0011694A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BB3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0DD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FB1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96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1D04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053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5E80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5DC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17C4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C52"/>
    <w:rsid w:val="001E3E3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B21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1D3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116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A89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4D9C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015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2BFE"/>
    <w:rsid w:val="002A3431"/>
    <w:rsid w:val="002A3BA0"/>
    <w:rsid w:val="002A41A0"/>
    <w:rsid w:val="002A431E"/>
    <w:rsid w:val="002A503A"/>
    <w:rsid w:val="002A5139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2EA2"/>
    <w:rsid w:val="002C32BD"/>
    <w:rsid w:val="002C3D0B"/>
    <w:rsid w:val="002C3EBC"/>
    <w:rsid w:val="002C4114"/>
    <w:rsid w:val="002C45EB"/>
    <w:rsid w:val="002C4A53"/>
    <w:rsid w:val="002C4BE6"/>
    <w:rsid w:val="002C4C83"/>
    <w:rsid w:val="002C53DB"/>
    <w:rsid w:val="002C5571"/>
    <w:rsid w:val="002C5EB5"/>
    <w:rsid w:val="002C65C4"/>
    <w:rsid w:val="002C689E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3446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33B"/>
    <w:rsid w:val="002D6A39"/>
    <w:rsid w:val="002D6F69"/>
    <w:rsid w:val="002E02EB"/>
    <w:rsid w:val="002E0978"/>
    <w:rsid w:val="002E0FA6"/>
    <w:rsid w:val="002E11F2"/>
    <w:rsid w:val="002E152F"/>
    <w:rsid w:val="002E188B"/>
    <w:rsid w:val="002E1BCA"/>
    <w:rsid w:val="002E2648"/>
    <w:rsid w:val="002E29D9"/>
    <w:rsid w:val="002E2A4A"/>
    <w:rsid w:val="002E2E53"/>
    <w:rsid w:val="002E2F17"/>
    <w:rsid w:val="002E3217"/>
    <w:rsid w:val="002E325A"/>
    <w:rsid w:val="002E3612"/>
    <w:rsid w:val="002E37E7"/>
    <w:rsid w:val="002E3FC2"/>
    <w:rsid w:val="002E4267"/>
    <w:rsid w:val="002E4434"/>
    <w:rsid w:val="002E4541"/>
    <w:rsid w:val="002E4A1F"/>
    <w:rsid w:val="002E4A46"/>
    <w:rsid w:val="002E4DE1"/>
    <w:rsid w:val="002E4EDE"/>
    <w:rsid w:val="002E51B0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C26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17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48F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689"/>
    <w:rsid w:val="00335F65"/>
    <w:rsid w:val="00335FB5"/>
    <w:rsid w:val="003367EA"/>
    <w:rsid w:val="00336E87"/>
    <w:rsid w:val="0034005C"/>
    <w:rsid w:val="00340456"/>
    <w:rsid w:val="003408E4"/>
    <w:rsid w:val="00340A2F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1F08"/>
    <w:rsid w:val="00362926"/>
    <w:rsid w:val="00363804"/>
    <w:rsid w:val="00363EEF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10C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6CA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095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3B3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B7F1E"/>
    <w:rsid w:val="003C09D9"/>
    <w:rsid w:val="003C0D6F"/>
    <w:rsid w:val="003C14D6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8D8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9C5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D7FA1"/>
    <w:rsid w:val="003E0179"/>
    <w:rsid w:val="003E022C"/>
    <w:rsid w:val="003E0AD3"/>
    <w:rsid w:val="003E0E01"/>
    <w:rsid w:val="003E162D"/>
    <w:rsid w:val="003E1727"/>
    <w:rsid w:val="003E1834"/>
    <w:rsid w:val="003E1C46"/>
    <w:rsid w:val="003E2511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513"/>
    <w:rsid w:val="003E57B6"/>
    <w:rsid w:val="003E5923"/>
    <w:rsid w:val="003E69F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804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76E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777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2C4"/>
    <w:rsid w:val="004643ED"/>
    <w:rsid w:val="00464FB6"/>
    <w:rsid w:val="0046523D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56A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69"/>
    <w:rsid w:val="004A3C82"/>
    <w:rsid w:val="004A3D6C"/>
    <w:rsid w:val="004A3D8E"/>
    <w:rsid w:val="004A42DB"/>
    <w:rsid w:val="004A441F"/>
    <w:rsid w:val="004A4909"/>
    <w:rsid w:val="004A4BCF"/>
    <w:rsid w:val="004A592B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F6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C68"/>
    <w:rsid w:val="004B7DB0"/>
    <w:rsid w:val="004B7E0A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C7BE1"/>
    <w:rsid w:val="004D0595"/>
    <w:rsid w:val="004D0C4D"/>
    <w:rsid w:val="004D1992"/>
    <w:rsid w:val="004D1A5E"/>
    <w:rsid w:val="004D2067"/>
    <w:rsid w:val="004D227F"/>
    <w:rsid w:val="004D23D4"/>
    <w:rsid w:val="004D2E9D"/>
    <w:rsid w:val="004D34E8"/>
    <w:rsid w:val="004D3913"/>
    <w:rsid w:val="004D39D4"/>
    <w:rsid w:val="004D3B52"/>
    <w:rsid w:val="004D3C42"/>
    <w:rsid w:val="004D3C8E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47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3F87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6E5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772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4EB"/>
    <w:rsid w:val="00584EFE"/>
    <w:rsid w:val="005855F5"/>
    <w:rsid w:val="005856C3"/>
    <w:rsid w:val="00586A9B"/>
    <w:rsid w:val="00586DD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4D84"/>
    <w:rsid w:val="005B52CD"/>
    <w:rsid w:val="005B54DB"/>
    <w:rsid w:val="005B55B6"/>
    <w:rsid w:val="005B5855"/>
    <w:rsid w:val="005B5DCE"/>
    <w:rsid w:val="005B6D52"/>
    <w:rsid w:val="005B7AC0"/>
    <w:rsid w:val="005B7FB6"/>
    <w:rsid w:val="005C007F"/>
    <w:rsid w:val="005C0B22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A01"/>
    <w:rsid w:val="005D5BB3"/>
    <w:rsid w:val="005D5E5A"/>
    <w:rsid w:val="005D60B1"/>
    <w:rsid w:val="005D667C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159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6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B5"/>
    <w:rsid w:val="005F55DE"/>
    <w:rsid w:val="005F5655"/>
    <w:rsid w:val="005F56FC"/>
    <w:rsid w:val="005F589C"/>
    <w:rsid w:val="005F59B6"/>
    <w:rsid w:val="005F6258"/>
    <w:rsid w:val="005F6948"/>
    <w:rsid w:val="005F7070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0C"/>
    <w:rsid w:val="00605B72"/>
    <w:rsid w:val="00605D4E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288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5EEE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5F"/>
    <w:rsid w:val="006677F6"/>
    <w:rsid w:val="006679E0"/>
    <w:rsid w:val="00667C3A"/>
    <w:rsid w:val="00670445"/>
    <w:rsid w:val="0067056A"/>
    <w:rsid w:val="006708DC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53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7B0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016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265C"/>
    <w:rsid w:val="00713715"/>
    <w:rsid w:val="007146A4"/>
    <w:rsid w:val="00714F95"/>
    <w:rsid w:val="0071637C"/>
    <w:rsid w:val="0071642C"/>
    <w:rsid w:val="00716622"/>
    <w:rsid w:val="00716719"/>
    <w:rsid w:val="00716FA8"/>
    <w:rsid w:val="00717214"/>
    <w:rsid w:val="007172AD"/>
    <w:rsid w:val="00717D3A"/>
    <w:rsid w:val="0072047E"/>
    <w:rsid w:val="007207EE"/>
    <w:rsid w:val="00721A31"/>
    <w:rsid w:val="00721B6B"/>
    <w:rsid w:val="00721DF4"/>
    <w:rsid w:val="007223E7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6B2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48B0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249"/>
    <w:rsid w:val="00793785"/>
    <w:rsid w:val="007939E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725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0FBA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0FD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A65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362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6AB"/>
    <w:rsid w:val="00840D34"/>
    <w:rsid w:val="00841576"/>
    <w:rsid w:val="00841D95"/>
    <w:rsid w:val="008421FD"/>
    <w:rsid w:val="0084253E"/>
    <w:rsid w:val="00842A37"/>
    <w:rsid w:val="00842B56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77D92"/>
    <w:rsid w:val="008800C8"/>
    <w:rsid w:val="0088079A"/>
    <w:rsid w:val="00880B14"/>
    <w:rsid w:val="00880B3E"/>
    <w:rsid w:val="00880FBF"/>
    <w:rsid w:val="0088170F"/>
    <w:rsid w:val="00881D4F"/>
    <w:rsid w:val="00882324"/>
    <w:rsid w:val="008824A1"/>
    <w:rsid w:val="008828E0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5BB"/>
    <w:rsid w:val="008857FC"/>
    <w:rsid w:val="008863D3"/>
    <w:rsid w:val="008867DD"/>
    <w:rsid w:val="00886B90"/>
    <w:rsid w:val="00886F0B"/>
    <w:rsid w:val="00887264"/>
    <w:rsid w:val="008875B0"/>
    <w:rsid w:val="0088770B"/>
    <w:rsid w:val="00887BF4"/>
    <w:rsid w:val="00887C74"/>
    <w:rsid w:val="00887C92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3F74"/>
    <w:rsid w:val="0089447E"/>
    <w:rsid w:val="008949DA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9FF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626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4718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7B0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B29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D4A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07DDA"/>
    <w:rsid w:val="0091016E"/>
    <w:rsid w:val="00910631"/>
    <w:rsid w:val="00910A3A"/>
    <w:rsid w:val="00911941"/>
    <w:rsid w:val="009123BA"/>
    <w:rsid w:val="0091243A"/>
    <w:rsid w:val="009128D3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6AB"/>
    <w:rsid w:val="009207C2"/>
    <w:rsid w:val="009224BC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840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2D1"/>
    <w:rsid w:val="009356B3"/>
    <w:rsid w:val="0093592C"/>
    <w:rsid w:val="00935AFC"/>
    <w:rsid w:val="00935EAC"/>
    <w:rsid w:val="00936514"/>
    <w:rsid w:val="00936ACB"/>
    <w:rsid w:val="00936B41"/>
    <w:rsid w:val="00936E91"/>
    <w:rsid w:val="009370DE"/>
    <w:rsid w:val="00937B93"/>
    <w:rsid w:val="00940241"/>
    <w:rsid w:val="009404F2"/>
    <w:rsid w:val="00940712"/>
    <w:rsid w:val="009412BC"/>
    <w:rsid w:val="009417F5"/>
    <w:rsid w:val="0094199F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0EF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6D74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91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4C24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4E34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882"/>
    <w:rsid w:val="009B2F3C"/>
    <w:rsid w:val="009B2FF4"/>
    <w:rsid w:val="009B31EB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597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3C41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2A6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06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DDF"/>
    <w:rsid w:val="00A67C21"/>
    <w:rsid w:val="00A67D48"/>
    <w:rsid w:val="00A67EBF"/>
    <w:rsid w:val="00A7010E"/>
    <w:rsid w:val="00A7017C"/>
    <w:rsid w:val="00A7032C"/>
    <w:rsid w:val="00A70663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45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1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3C5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8E"/>
    <w:rsid w:val="00AC3B83"/>
    <w:rsid w:val="00AC3E8B"/>
    <w:rsid w:val="00AC4415"/>
    <w:rsid w:val="00AC66AD"/>
    <w:rsid w:val="00AC678D"/>
    <w:rsid w:val="00AC68C3"/>
    <w:rsid w:val="00AC694E"/>
    <w:rsid w:val="00AC6DC8"/>
    <w:rsid w:val="00AC73EE"/>
    <w:rsid w:val="00AD02A0"/>
    <w:rsid w:val="00AD1114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B5"/>
    <w:rsid w:val="00AE3A67"/>
    <w:rsid w:val="00AE3EC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A9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0D3F"/>
    <w:rsid w:val="00B21023"/>
    <w:rsid w:val="00B21920"/>
    <w:rsid w:val="00B21AC2"/>
    <w:rsid w:val="00B21FED"/>
    <w:rsid w:val="00B22F1A"/>
    <w:rsid w:val="00B232C5"/>
    <w:rsid w:val="00B23EB1"/>
    <w:rsid w:val="00B24461"/>
    <w:rsid w:val="00B24939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732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06B"/>
    <w:rsid w:val="00B41139"/>
    <w:rsid w:val="00B41383"/>
    <w:rsid w:val="00B413BD"/>
    <w:rsid w:val="00B41DA2"/>
    <w:rsid w:val="00B4292F"/>
    <w:rsid w:val="00B42F7F"/>
    <w:rsid w:val="00B43191"/>
    <w:rsid w:val="00B432EF"/>
    <w:rsid w:val="00B43856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B78"/>
    <w:rsid w:val="00B64EF1"/>
    <w:rsid w:val="00B65265"/>
    <w:rsid w:val="00B6530D"/>
    <w:rsid w:val="00B656D7"/>
    <w:rsid w:val="00B65AE1"/>
    <w:rsid w:val="00B665FF"/>
    <w:rsid w:val="00B66D16"/>
    <w:rsid w:val="00B67A5B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3F40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87F73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97FC9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6FC2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5ED5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8D7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0C98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14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5ED7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5676"/>
    <w:rsid w:val="00C36260"/>
    <w:rsid w:val="00C36FA0"/>
    <w:rsid w:val="00C372B6"/>
    <w:rsid w:val="00C374D4"/>
    <w:rsid w:val="00C37871"/>
    <w:rsid w:val="00C37B3D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5C6E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AD6"/>
    <w:rsid w:val="00C92C46"/>
    <w:rsid w:val="00C92EA7"/>
    <w:rsid w:val="00C93563"/>
    <w:rsid w:val="00C93995"/>
    <w:rsid w:val="00C93AB7"/>
    <w:rsid w:val="00C93D6C"/>
    <w:rsid w:val="00C94579"/>
    <w:rsid w:val="00C9471E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4"/>
    <w:rsid w:val="00CB6F2F"/>
    <w:rsid w:val="00CB78BE"/>
    <w:rsid w:val="00CC04C2"/>
    <w:rsid w:val="00CC0D5D"/>
    <w:rsid w:val="00CC14B5"/>
    <w:rsid w:val="00CC16F0"/>
    <w:rsid w:val="00CC192B"/>
    <w:rsid w:val="00CC1E64"/>
    <w:rsid w:val="00CC1E7D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831"/>
    <w:rsid w:val="00CC6C29"/>
    <w:rsid w:val="00CC6C4C"/>
    <w:rsid w:val="00CC78D1"/>
    <w:rsid w:val="00CD05F0"/>
    <w:rsid w:val="00CD0E15"/>
    <w:rsid w:val="00CD1471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4B8E"/>
    <w:rsid w:val="00CF5FDD"/>
    <w:rsid w:val="00CF6029"/>
    <w:rsid w:val="00CF6446"/>
    <w:rsid w:val="00CF6552"/>
    <w:rsid w:val="00CF656C"/>
    <w:rsid w:val="00CF6E61"/>
    <w:rsid w:val="00CF76EB"/>
    <w:rsid w:val="00CF7EA6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AC2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405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052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01F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45B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4FC6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548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0F63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2D7"/>
    <w:rsid w:val="00E50740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3D26"/>
    <w:rsid w:val="00E745A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917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39F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15C"/>
    <w:rsid w:val="00ED45DC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D7D0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C3B"/>
    <w:rsid w:val="00EF20FB"/>
    <w:rsid w:val="00EF24C0"/>
    <w:rsid w:val="00EF2964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228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238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77C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25B7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1A6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D77E1"/>
    <w:rsid w:val="00FE140C"/>
    <w:rsid w:val="00FE1690"/>
    <w:rsid w:val="00FE1F2E"/>
    <w:rsid w:val="00FE20DC"/>
    <w:rsid w:val="00FE24A3"/>
    <w:rsid w:val="00FE2588"/>
    <w:rsid w:val="00FE2E0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3B4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28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C5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3C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3C5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rsid w:val="003D7FA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CB4CDC7-8A0E-4255-B35F-E245861D9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C6CE40-F131-4222-8055-53CE0E2D6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1762</Words>
  <Characters>10047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2023-04-10T11:21:00Z</dcterms:created>
  <dcterms:modified xsi:type="dcterms:W3CDTF">2023-09-27T12:25:00Z</dcterms:modified>
</cp:coreProperties>
</file>